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AC68C" w14:textId="77777777" w:rsidR="00B36309" w:rsidRPr="00C43E5D" w:rsidRDefault="002527F4" w:rsidP="00C43E5D">
      <w:pPr>
        <w:pStyle w:val="Kop1"/>
        <w:rPr>
          <w:sz w:val="32"/>
        </w:rPr>
      </w:pPr>
      <w:r w:rsidRPr="00C43E5D">
        <w:rPr>
          <w:sz w:val="32"/>
        </w:rPr>
        <w:t>A</w:t>
      </w:r>
      <w:r w:rsidR="00416299" w:rsidRPr="00C43E5D">
        <w:rPr>
          <w:sz w:val="32"/>
        </w:rPr>
        <w:t>ccreditatie</w:t>
      </w:r>
      <w:r w:rsidR="00F04B96">
        <w:rPr>
          <w:sz w:val="32"/>
        </w:rPr>
        <w:t xml:space="preserve">-aanvraag </w:t>
      </w:r>
      <w:r w:rsidR="00F04B96" w:rsidRPr="00F04B96">
        <w:t xml:space="preserve"> ‘Creatief communiceren met kinderen en jongeren’, Kidpartners, Dr. Karel J. Mulderij</w:t>
      </w:r>
    </w:p>
    <w:p w14:paraId="76FFA8EC" w14:textId="77777777" w:rsidR="00C43E5D" w:rsidRDefault="00C43E5D"/>
    <w:p w14:paraId="49004B30" w14:textId="77777777" w:rsidR="002527F4" w:rsidRDefault="00C43E5D" w:rsidP="00C43E5D">
      <w:pPr>
        <w:pStyle w:val="Kop2"/>
      </w:pPr>
      <w:r>
        <w:t>Doel scholing</w:t>
      </w:r>
    </w:p>
    <w:p w14:paraId="2B51482E" w14:textId="77777777" w:rsidR="00EA207E" w:rsidRDefault="007E7719" w:rsidP="00EA207E">
      <w:pPr>
        <w:spacing w:after="0"/>
      </w:pPr>
      <w:r>
        <w:t>Veel communicatie met kinderen en jongeren verloopt volgens volwassen plannen en protocollen. Kinderen vertellen wat volwassenen willen horen, maar horen volwassenen zo wat kinderen te ve</w:t>
      </w:r>
      <w:r>
        <w:t>r</w:t>
      </w:r>
      <w:r>
        <w:t>tellen hebben?  Communiceren en werken vanuit een volwassen perspectief is niet de beste manier om de wereld</w:t>
      </w:r>
      <w:r w:rsidRPr="00F04B96">
        <w:rPr>
          <w:b/>
        </w:rPr>
        <w:t xml:space="preserve"> door de ogen </w:t>
      </w:r>
      <w:r w:rsidR="003D3F22" w:rsidRPr="00F04B96">
        <w:rPr>
          <w:b/>
        </w:rPr>
        <w:t xml:space="preserve">van kinderen en jongeren zelf </w:t>
      </w:r>
      <w:r w:rsidR="003D3F22">
        <w:t>te ontdekken.</w:t>
      </w:r>
      <w:r>
        <w:t xml:space="preserve"> </w:t>
      </w:r>
      <w:r w:rsidR="003D3F22">
        <w:t xml:space="preserve"> </w:t>
      </w:r>
      <w:r w:rsidR="00F04B96">
        <w:t>Dat laatste is een belan</w:t>
      </w:r>
      <w:r w:rsidR="00F04B96">
        <w:t>g</w:t>
      </w:r>
      <w:r w:rsidR="00F04B96">
        <w:t xml:space="preserve">rijk doel  van de </w:t>
      </w:r>
      <w:r w:rsidR="000B732C">
        <w:t>drie</w:t>
      </w:r>
      <w:r w:rsidR="00F04B96">
        <w:t xml:space="preserve">daagse training </w:t>
      </w:r>
      <w:r w:rsidR="003D3F22">
        <w:t xml:space="preserve"> ‘Creatief communiceren </w:t>
      </w:r>
      <w:r w:rsidR="00C43E5D">
        <w:t>met kinderen en jongeren</w:t>
      </w:r>
      <w:r w:rsidR="003D3F22">
        <w:t>’</w:t>
      </w:r>
      <w:r w:rsidR="002527F4" w:rsidRPr="002527F4">
        <w:t xml:space="preserve">. </w:t>
      </w:r>
      <w:r w:rsidR="008D2518">
        <w:t xml:space="preserve">Informatie over  </w:t>
      </w:r>
      <w:r w:rsidR="00F04B96">
        <w:t>de leefwereld van kinderen en jongeren kan in allerlei problematische en niet problematische situaties</w:t>
      </w:r>
      <w:r w:rsidR="008D2518">
        <w:t xml:space="preserve"> van groot belang zijn. </w:t>
      </w:r>
    </w:p>
    <w:p w14:paraId="684ADB15" w14:textId="77777777" w:rsidR="00EA207E" w:rsidRDefault="008D2518" w:rsidP="00EA207E">
      <w:pPr>
        <w:spacing w:after="0"/>
      </w:pPr>
      <w:r>
        <w:t>Het</w:t>
      </w:r>
      <w:r w:rsidR="003D1983">
        <w:t xml:space="preserve"> kan </w:t>
      </w:r>
      <w:r w:rsidR="00C36F08">
        <w:t xml:space="preserve">bijvoorbeeld </w:t>
      </w:r>
      <w:r w:rsidR="003D1983">
        <w:t xml:space="preserve">gaan over de gezins- en woonsituatie, de schoolsituatie, vrijetijdsbesteding, toekomstidealen, kledingvoorkeuren, muziekstijlen, </w:t>
      </w:r>
      <w:proofErr w:type="spellStart"/>
      <w:r w:rsidR="003D1983">
        <w:t>social</w:t>
      </w:r>
      <w:proofErr w:type="spellEnd"/>
      <w:r w:rsidR="003D1983">
        <w:t xml:space="preserve"> media</w:t>
      </w:r>
      <w:r>
        <w:t>, vriendschap en relaties</w:t>
      </w:r>
      <w:r w:rsidR="00C36F08">
        <w:t xml:space="preserve">; kortom over alles wat in het leven van kinderen </w:t>
      </w:r>
      <w:r w:rsidR="00C36F08" w:rsidRPr="00F21F9C">
        <w:rPr>
          <w:b/>
        </w:rPr>
        <w:t>door henzelf</w:t>
      </w:r>
      <w:r w:rsidR="00C36F08">
        <w:t xml:space="preserve"> als belangrijk wordt aangege</w:t>
      </w:r>
      <w:r>
        <w:t>ven. In de training wordt geleerd hoe we er achter kunnen komen wat jongeren en kinderen beweegt.</w:t>
      </w:r>
    </w:p>
    <w:p w14:paraId="1AC3B4AF" w14:textId="77777777" w:rsidR="00BF3E94" w:rsidRDefault="00476088" w:rsidP="00EA207E">
      <w:pPr>
        <w:spacing w:after="0"/>
      </w:pPr>
      <w:r>
        <w:t xml:space="preserve">Er wordt gewerkt met een </w:t>
      </w:r>
      <w:r w:rsidR="000B732C">
        <w:t>reader</w:t>
      </w:r>
      <w:r w:rsidR="00F21F9C">
        <w:t xml:space="preserve"> waarin meer dan honderd aandachtspunten aan de orde komen. Voorbeelden</w:t>
      </w:r>
      <w:r w:rsidR="00136BE6">
        <w:t xml:space="preserve"> (bij lange na niet volledig)</w:t>
      </w:r>
      <w:r w:rsidR="00F21F9C">
        <w:t xml:space="preserve">: aanraken, complimenteren, depersonaliseren, etnografisch vragen, fantasie, humor, kleding, liegen, metacommunicatie, </w:t>
      </w:r>
      <w:proofErr w:type="spellStart"/>
      <w:r w:rsidR="00F21F9C">
        <w:t>nonverbaliteit</w:t>
      </w:r>
      <w:proofErr w:type="spellEnd"/>
      <w:r w:rsidR="00F21F9C">
        <w:t xml:space="preserve">, oogcontact, </w:t>
      </w:r>
      <w:r w:rsidR="0074170D">
        <w:t xml:space="preserve">privacy, provocatief vragen, </w:t>
      </w:r>
      <w:r w:rsidR="000B732C">
        <w:t xml:space="preserve">circulair </w:t>
      </w:r>
      <w:r w:rsidR="002414FB">
        <w:t xml:space="preserve">vragen, </w:t>
      </w:r>
      <w:r w:rsidR="0074170D">
        <w:t xml:space="preserve">regie, sociale wenselijkheid, stemgebruik, stiltes, verlegenheid, </w:t>
      </w:r>
      <w:proofErr w:type="spellStart"/>
      <w:r w:rsidR="0074170D">
        <w:t>waarom-vragen</w:t>
      </w:r>
      <w:proofErr w:type="spellEnd"/>
      <w:r w:rsidR="002414FB">
        <w:t>, metaforen, tijdschriften,</w:t>
      </w:r>
      <w:r w:rsidR="00136BE6">
        <w:t xml:space="preserve"> muziek,</w:t>
      </w:r>
      <w:r w:rsidR="002414FB">
        <w:t xml:space="preserve"> emotiekaarte</w:t>
      </w:r>
      <w:r w:rsidR="00136BE6">
        <w:t>n, oogcontact spelletjes</w:t>
      </w:r>
      <w:r w:rsidR="0074170D">
        <w:t xml:space="preserve"> en </w:t>
      </w:r>
      <w:proofErr w:type="spellStart"/>
      <w:r w:rsidR="0074170D">
        <w:t>zit-houding</w:t>
      </w:r>
      <w:proofErr w:type="spellEnd"/>
      <w:r w:rsidR="0074170D">
        <w:t>.</w:t>
      </w:r>
      <w:r w:rsidR="000941A1">
        <w:t xml:space="preserve"> Samengevat zijn er de volgende</w:t>
      </w:r>
      <w:r w:rsidR="00A66CBE">
        <w:t xml:space="preserve"> algemene </w:t>
      </w:r>
      <w:r w:rsidR="000941A1">
        <w:t xml:space="preserve"> doelen</w:t>
      </w:r>
      <w:r w:rsidR="006900F7">
        <w:t xml:space="preserve"> (</w:t>
      </w:r>
      <w:r w:rsidR="00B317DE">
        <w:t xml:space="preserve">zie </w:t>
      </w:r>
      <w:r w:rsidR="00A66CBE">
        <w:t xml:space="preserve">voor uitwerking </w:t>
      </w:r>
      <w:r w:rsidR="00B317DE">
        <w:t>ook de paragraaf hierna</w:t>
      </w:r>
      <w:r w:rsidR="006900F7">
        <w:t xml:space="preserve"> over ‘Kennis na afronding)</w:t>
      </w:r>
      <w:r w:rsidR="000941A1">
        <w:t>.</w:t>
      </w:r>
    </w:p>
    <w:p w14:paraId="60F7614F" w14:textId="77777777" w:rsidR="00B317DE" w:rsidRDefault="00B317DE" w:rsidP="00EA207E">
      <w:pPr>
        <w:spacing w:after="0"/>
      </w:pPr>
      <w:r>
        <w:t>1.  Cursisten creatieve communicatievaardigheden met kinderen en jongeren aanleren</w:t>
      </w:r>
    </w:p>
    <w:p w14:paraId="0D5CF556" w14:textId="77777777" w:rsidR="00B317DE" w:rsidRDefault="00B317DE" w:rsidP="00EA207E">
      <w:pPr>
        <w:spacing w:after="0"/>
      </w:pPr>
      <w:r>
        <w:t>2. Cursisten leren reflectief te worden op de eigen stijl van communiceren</w:t>
      </w:r>
    </w:p>
    <w:p w14:paraId="423C8B5B" w14:textId="77777777" w:rsidR="006900F7" w:rsidRDefault="006900F7" w:rsidP="00EA207E">
      <w:pPr>
        <w:spacing w:after="0"/>
      </w:pPr>
      <w:r>
        <w:t>3. Cursisten kennis van en gevoeligheid voor de leefwereld van kinderen en jongeren bijbrengen</w:t>
      </w:r>
    </w:p>
    <w:p w14:paraId="27BAF4DB" w14:textId="77777777" w:rsidR="006900F7" w:rsidRDefault="006900F7" w:rsidP="00EA207E">
      <w:pPr>
        <w:spacing w:after="0"/>
      </w:pPr>
    </w:p>
    <w:p w14:paraId="4A504462" w14:textId="77777777" w:rsidR="00C43E5D" w:rsidRDefault="00C43E5D" w:rsidP="00C43E5D">
      <w:pPr>
        <w:pStyle w:val="Kop2"/>
      </w:pPr>
      <w:r>
        <w:t>Aantal contacturen</w:t>
      </w:r>
    </w:p>
    <w:p w14:paraId="045C40BE" w14:textId="77777777" w:rsidR="00C43E5D" w:rsidRDefault="006B2849" w:rsidP="00C43E5D">
      <w:r>
        <w:t xml:space="preserve">Zes </w:t>
      </w:r>
      <w:r w:rsidR="000941A1">
        <w:t xml:space="preserve">dagdelen van elk  </w:t>
      </w:r>
      <w:proofErr w:type="spellStart"/>
      <w:r w:rsidR="000941A1">
        <w:t>drieenhalf</w:t>
      </w:r>
      <w:proofErr w:type="spellEnd"/>
      <w:r w:rsidR="004956BA">
        <w:t xml:space="preserve"> </w:t>
      </w:r>
      <w:r w:rsidR="00C43E5D">
        <w:t>uur</w:t>
      </w:r>
      <w:r w:rsidR="00923024">
        <w:t xml:space="preserve">, te weten </w:t>
      </w:r>
      <w:r>
        <w:t>21</w:t>
      </w:r>
      <w:r w:rsidR="0029155B">
        <w:t xml:space="preserve"> contacturen</w:t>
      </w:r>
      <w:r w:rsidR="004849AF">
        <w:t>. Dit is exclusief twee uren e-mail dan wel skypecontact per cursist voor correctie van de opdrachten.</w:t>
      </w:r>
      <w:r w:rsidR="006230AF">
        <w:t xml:space="preserve"> In totaal 23 uur contact.</w:t>
      </w:r>
      <w:bookmarkStart w:id="0" w:name="_GoBack"/>
      <w:bookmarkEnd w:id="0"/>
    </w:p>
    <w:p w14:paraId="622C6408" w14:textId="77777777" w:rsidR="0029155B" w:rsidRDefault="0029155B" w:rsidP="0029155B">
      <w:pPr>
        <w:pStyle w:val="Kop2"/>
      </w:pPr>
      <w:r>
        <w:t>Doelgroep</w:t>
      </w:r>
    </w:p>
    <w:p w14:paraId="5C066AC9" w14:textId="77777777" w:rsidR="0029155B" w:rsidRDefault="0029155B" w:rsidP="0029155B">
      <w:r>
        <w:t>Psychologen, pedagogen, kinder- en jeugdtherapeuten</w:t>
      </w:r>
      <w:r w:rsidR="00A66CBE">
        <w:t xml:space="preserve"> en overige universitair </w:t>
      </w:r>
      <w:r>
        <w:t>opgeleiden die op hun werkterrein regelmatig  gesprekken voeren met kinderen en jongeren</w:t>
      </w:r>
    </w:p>
    <w:p w14:paraId="7D3B7FBA" w14:textId="77777777" w:rsidR="003863EF" w:rsidRDefault="003863EF" w:rsidP="003863EF">
      <w:pPr>
        <w:pStyle w:val="Kop2"/>
      </w:pPr>
      <w:r>
        <w:t>Aantal deelnemers</w:t>
      </w:r>
    </w:p>
    <w:p w14:paraId="6E9FF32F" w14:textId="77777777" w:rsidR="003863EF" w:rsidRDefault="003863EF" w:rsidP="003863EF">
      <w:r>
        <w:t>Minimaal 8, maximaal 12</w:t>
      </w:r>
    </w:p>
    <w:p w14:paraId="09415294" w14:textId="77777777" w:rsidR="00B345AE" w:rsidRDefault="00B345AE" w:rsidP="00B345AE">
      <w:pPr>
        <w:pStyle w:val="Kop2"/>
      </w:pPr>
      <w:r>
        <w:t>Wijze van kennisoverdracht</w:t>
      </w:r>
    </w:p>
    <w:p w14:paraId="2A09BF06" w14:textId="77777777" w:rsidR="004849AF" w:rsidRPr="00B345AE" w:rsidRDefault="004849AF" w:rsidP="004849AF">
      <w:pPr>
        <w:spacing w:after="0"/>
      </w:pPr>
      <w:r>
        <w:t>Tijdens de contacturen:</w:t>
      </w:r>
    </w:p>
    <w:p w14:paraId="52F2190D" w14:textId="77777777" w:rsidR="00B345AE" w:rsidRDefault="004849AF" w:rsidP="004849AF">
      <w:pPr>
        <w:spacing w:after="0"/>
      </w:pPr>
      <w:r>
        <w:t>1. Mondelinge kennisoverdracht door docent</w:t>
      </w:r>
    </w:p>
    <w:p w14:paraId="2CB7F9B1" w14:textId="77777777" w:rsidR="004849AF" w:rsidRDefault="004849AF" w:rsidP="004849AF">
      <w:pPr>
        <w:spacing w:after="0"/>
      </w:pPr>
      <w:r>
        <w:t>2. Kennisoverdracht door discussie met docent</w:t>
      </w:r>
    </w:p>
    <w:p w14:paraId="28F2B958" w14:textId="77777777" w:rsidR="004849AF" w:rsidRDefault="004849AF" w:rsidP="004849AF">
      <w:pPr>
        <w:spacing w:after="0"/>
      </w:pPr>
      <w:r>
        <w:t>3. Onderlinge kennisoverdracht tussen cursisten</w:t>
      </w:r>
    </w:p>
    <w:p w14:paraId="02BD27BC" w14:textId="77777777" w:rsidR="004849AF" w:rsidRDefault="004849AF" w:rsidP="004849AF">
      <w:pPr>
        <w:spacing w:after="0"/>
      </w:pPr>
      <w:r>
        <w:lastRenderedPageBreak/>
        <w:t>4. Kennisoverdracht door praktische gespreksoefeningen onderling, met docent en met trainingsa</w:t>
      </w:r>
      <w:r>
        <w:t>c</w:t>
      </w:r>
      <w:r>
        <w:t>teur</w:t>
      </w:r>
    </w:p>
    <w:p w14:paraId="2DAA04B4" w14:textId="77777777" w:rsidR="004956BA" w:rsidRDefault="004956BA" w:rsidP="004849AF">
      <w:pPr>
        <w:spacing w:after="0"/>
      </w:pPr>
    </w:p>
    <w:p w14:paraId="6E834A14" w14:textId="77777777" w:rsidR="004849AF" w:rsidRDefault="004849AF" w:rsidP="004849AF">
      <w:pPr>
        <w:spacing w:after="0"/>
      </w:pPr>
      <w:r>
        <w:t>Thuis en op werkvloer</w:t>
      </w:r>
    </w:p>
    <w:p w14:paraId="3DBDC632" w14:textId="77777777" w:rsidR="004849AF" w:rsidRDefault="004849AF" w:rsidP="004849AF">
      <w:pPr>
        <w:spacing w:after="0"/>
      </w:pPr>
      <w:r>
        <w:t>5. Kennisoverdracht door bestudering van boeken en readers</w:t>
      </w:r>
    </w:p>
    <w:p w14:paraId="3469396B" w14:textId="77777777" w:rsidR="004849AF" w:rsidRDefault="004849AF" w:rsidP="004849AF">
      <w:pPr>
        <w:spacing w:after="0"/>
      </w:pPr>
      <w:r>
        <w:t>6. Kennisoverdracht door de uitvoering van twee praktijkopdrachten</w:t>
      </w:r>
    </w:p>
    <w:p w14:paraId="43CC7BC3" w14:textId="77777777" w:rsidR="004849AF" w:rsidRDefault="004849AF" w:rsidP="004849AF">
      <w:pPr>
        <w:spacing w:after="0"/>
      </w:pPr>
      <w:r>
        <w:t xml:space="preserve">7. Kennisoverdracht via e-mail dan wel skypecontact </w:t>
      </w:r>
      <w:r w:rsidR="00FC3C30">
        <w:t>(correctie opdrachten)</w:t>
      </w:r>
    </w:p>
    <w:p w14:paraId="16B4C308" w14:textId="77777777" w:rsidR="00FC3C30" w:rsidRDefault="00FC3C30" w:rsidP="00FC3C30">
      <w:pPr>
        <w:pStyle w:val="Kop2"/>
      </w:pPr>
      <w:r>
        <w:t>Docentkwalificaties</w:t>
      </w:r>
    </w:p>
    <w:p w14:paraId="2FAABF8E" w14:textId="77777777" w:rsidR="00FC3C30" w:rsidRDefault="00FC3C30" w:rsidP="00FC3C30">
      <w:r>
        <w:t xml:space="preserve">Zie  docententemplate en </w:t>
      </w:r>
      <w:hyperlink r:id="rId5" w:history="1">
        <w:r w:rsidRPr="0042678F">
          <w:rPr>
            <w:rStyle w:val="Hyperlink"/>
          </w:rPr>
          <w:t>www.kidpartners.nl</w:t>
        </w:r>
      </w:hyperlink>
      <w:r>
        <w:t xml:space="preserve"> </w:t>
      </w:r>
    </w:p>
    <w:p w14:paraId="44838686" w14:textId="77777777" w:rsidR="00FC3C30" w:rsidRDefault="00FC3C30" w:rsidP="00FC3C30">
      <w:pPr>
        <w:pStyle w:val="Kop2"/>
      </w:pPr>
      <w:r>
        <w:t>Kennis na afronding</w:t>
      </w:r>
    </w:p>
    <w:p w14:paraId="04CC97A7" w14:textId="77777777" w:rsidR="00E457F7" w:rsidRPr="00E457F7" w:rsidRDefault="00E457F7" w:rsidP="00E457F7">
      <w:pPr>
        <w:spacing w:after="0"/>
      </w:pPr>
      <w:r>
        <w:t>1. In staat zijn op veelzijdige creatieve manieren informatie te verzamelen over de leefwereld van kinderen en jongeren</w:t>
      </w:r>
    </w:p>
    <w:p w14:paraId="37E29465" w14:textId="77777777" w:rsidR="007B322E" w:rsidRPr="007B322E" w:rsidRDefault="004A4626" w:rsidP="00E457F7">
      <w:pPr>
        <w:spacing w:after="0"/>
      </w:pPr>
      <w:r>
        <w:t>2</w:t>
      </w:r>
      <w:r w:rsidR="004459B9">
        <w:t>. Luistervaardigheid</w:t>
      </w:r>
    </w:p>
    <w:p w14:paraId="0A63BF69" w14:textId="77777777" w:rsidR="007B322E" w:rsidRDefault="00E47B7B" w:rsidP="004459B9">
      <w:pPr>
        <w:spacing w:after="0"/>
      </w:pPr>
      <w:r>
        <w:t>3</w:t>
      </w:r>
      <w:r w:rsidR="007B322E">
        <w:t>. Reflectiemogelijkheid o</w:t>
      </w:r>
      <w:r w:rsidR="004A4626">
        <w:t>p eigen vraagtechniek en attitude</w:t>
      </w:r>
    </w:p>
    <w:p w14:paraId="2FB2D505" w14:textId="77777777" w:rsidR="007B322E" w:rsidRDefault="00E47B7B" w:rsidP="004459B9">
      <w:pPr>
        <w:spacing w:after="0"/>
      </w:pPr>
      <w:r>
        <w:t>4</w:t>
      </w:r>
      <w:r w:rsidR="007B322E">
        <w:t>. Kennis van en vaardigheid in diverse vraagtechnieken onder andere</w:t>
      </w:r>
    </w:p>
    <w:p w14:paraId="7AA2EB4B" w14:textId="77777777" w:rsidR="007B322E" w:rsidRDefault="007B322E" w:rsidP="007B322E">
      <w:pPr>
        <w:spacing w:after="0"/>
      </w:pPr>
      <w:r>
        <w:tab/>
        <w:t>Etnografisch vragen</w:t>
      </w:r>
    </w:p>
    <w:p w14:paraId="57298B37" w14:textId="77777777" w:rsidR="007B322E" w:rsidRDefault="007B322E" w:rsidP="007B322E">
      <w:pPr>
        <w:spacing w:after="0"/>
      </w:pPr>
      <w:r>
        <w:tab/>
        <w:t>Creatief vragen</w:t>
      </w:r>
    </w:p>
    <w:p w14:paraId="6FCE9744" w14:textId="77777777" w:rsidR="004A4626" w:rsidRDefault="004A4626" w:rsidP="004A4626">
      <w:pPr>
        <w:spacing w:after="0"/>
        <w:ind w:firstLine="708"/>
      </w:pPr>
      <w:r>
        <w:t>Projectief vragen</w:t>
      </w:r>
    </w:p>
    <w:p w14:paraId="638E072F" w14:textId="77777777" w:rsidR="007B322E" w:rsidRDefault="007B322E" w:rsidP="007B322E">
      <w:pPr>
        <w:spacing w:after="0"/>
      </w:pPr>
      <w:r>
        <w:tab/>
        <w:t>Provocatief vragen</w:t>
      </w:r>
    </w:p>
    <w:p w14:paraId="5AB67D19" w14:textId="77777777" w:rsidR="007B322E" w:rsidRDefault="007B322E" w:rsidP="007B322E">
      <w:pPr>
        <w:spacing w:after="0"/>
      </w:pPr>
      <w:r>
        <w:tab/>
        <w:t>Oplossingsgericht vragen</w:t>
      </w:r>
    </w:p>
    <w:p w14:paraId="25EA1EEC" w14:textId="77777777" w:rsidR="00A34F25" w:rsidRDefault="00A34F25" w:rsidP="007B322E">
      <w:pPr>
        <w:spacing w:after="0"/>
      </w:pPr>
      <w:r>
        <w:tab/>
        <w:t>Circulair vragen</w:t>
      </w:r>
    </w:p>
    <w:p w14:paraId="21B0FA5C" w14:textId="77777777" w:rsidR="004A4626" w:rsidRDefault="004A4626" w:rsidP="007B322E">
      <w:pPr>
        <w:spacing w:after="0"/>
      </w:pPr>
      <w:r>
        <w:tab/>
        <w:t xml:space="preserve">Vragen via </w:t>
      </w:r>
      <w:proofErr w:type="spellStart"/>
      <w:r>
        <w:t>beeldcoaching</w:t>
      </w:r>
      <w:proofErr w:type="spellEnd"/>
    </w:p>
    <w:p w14:paraId="1D815EDC" w14:textId="77777777" w:rsidR="007B322E" w:rsidRDefault="00E47B7B" w:rsidP="007B322E">
      <w:pPr>
        <w:spacing w:after="0"/>
      </w:pPr>
      <w:r>
        <w:t xml:space="preserve">5. Kennis van </w:t>
      </w:r>
      <w:r w:rsidR="007B322E">
        <w:t>de leefwereld van kinderen en jongeren</w:t>
      </w:r>
    </w:p>
    <w:p w14:paraId="0720E3AF" w14:textId="77777777" w:rsidR="00E47B7B" w:rsidRPr="007B322E" w:rsidRDefault="00E47B7B" w:rsidP="007B322E">
      <w:pPr>
        <w:spacing w:after="0"/>
      </w:pPr>
      <w:r>
        <w:t>6. Kennis van diverse literatuur over gesprekstechniek met kinderen en jongeren</w:t>
      </w:r>
    </w:p>
    <w:p w14:paraId="13CB682D" w14:textId="77777777" w:rsidR="00FC3C30" w:rsidRDefault="00FC3C30" w:rsidP="007B322E">
      <w:pPr>
        <w:spacing w:after="0"/>
      </w:pPr>
    </w:p>
    <w:p w14:paraId="7D683147" w14:textId="77777777" w:rsidR="00FC3C30" w:rsidRDefault="00FC3C30" w:rsidP="007B322E">
      <w:pPr>
        <w:pStyle w:val="Kop2"/>
      </w:pPr>
      <w:r>
        <w:t>Wijze van toetsing</w:t>
      </w:r>
    </w:p>
    <w:p w14:paraId="21377412" w14:textId="77777777" w:rsidR="00434DE9" w:rsidRDefault="00434DE9" w:rsidP="00434DE9">
      <w:r>
        <w:t>Door voltooiing en goedkeuring volgende opdrachten.</w:t>
      </w:r>
      <w:r w:rsidR="002853C2">
        <w:t xml:space="preserve"> Het betreft hier een schriftelijke rapportage van het geleerde</w:t>
      </w:r>
    </w:p>
    <w:p w14:paraId="676C9301" w14:textId="77777777" w:rsidR="00434DE9" w:rsidRDefault="00434DE9" w:rsidP="00434DE9">
      <w:pPr>
        <w:spacing w:after="0"/>
      </w:pPr>
      <w:r>
        <w:t>Opdracht 1</w:t>
      </w:r>
    </w:p>
    <w:p w14:paraId="4B507D9B" w14:textId="77777777" w:rsidR="00434DE9" w:rsidRDefault="00434DE9" w:rsidP="00434DE9">
      <w:pPr>
        <w:spacing w:after="0"/>
      </w:pPr>
      <w:r>
        <w:t>Voer een gesprek met een kind tussen de drie en zes jaar (</w:t>
      </w:r>
      <w:proofErr w:type="spellStart"/>
      <w:r>
        <w:t>ontwikkelingsnivo</w:t>
      </w:r>
      <w:proofErr w:type="spellEnd"/>
      <w:r>
        <w:t>). Hanteer hierbij één of meer van de open gesprekstechnieken zoals deze tijdens de training besproken zijn</w:t>
      </w:r>
      <w:r w:rsidR="002853C2">
        <w:t xml:space="preserve"> en in de liter</w:t>
      </w:r>
      <w:r w:rsidR="002853C2">
        <w:t>a</w:t>
      </w:r>
      <w:r w:rsidR="002853C2">
        <w:t>tuur behandeld</w:t>
      </w:r>
      <w:r>
        <w:t xml:space="preserve">. Gedacht kan worden aan bijvoorbeeld etnografische technieken zoals tour </w:t>
      </w:r>
      <w:proofErr w:type="spellStart"/>
      <w:r>
        <w:t>quest</w:t>
      </w:r>
      <w:r>
        <w:t>i</w:t>
      </w:r>
      <w:r>
        <w:t>ons</w:t>
      </w:r>
      <w:proofErr w:type="spellEnd"/>
      <w:r>
        <w:t xml:space="preserve">,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en native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Het gesprek duurt minimaal tien minuten. Neem het gesprek op (eventueel ook filmen) en maak een letterlijk transcript van een deel van het gesprek (minimaal drie, maximaal vijf pagina’s). </w:t>
      </w:r>
      <w:r w:rsidR="00A34F25">
        <w:t>Maak voornemens voor de tweede opdracht</w:t>
      </w:r>
      <w:r>
        <w:t xml:space="preserve"> </w:t>
      </w:r>
    </w:p>
    <w:p w14:paraId="69EF80E4" w14:textId="77777777" w:rsidR="00434DE9" w:rsidRDefault="00434DE9" w:rsidP="00434DE9">
      <w:pPr>
        <w:spacing w:after="0"/>
      </w:pPr>
    </w:p>
    <w:p w14:paraId="2430A603" w14:textId="77777777" w:rsidR="00434DE9" w:rsidRDefault="00434DE9" w:rsidP="00434DE9">
      <w:pPr>
        <w:spacing w:after="0"/>
      </w:pPr>
      <w:r>
        <w:t>Opdracht 2</w:t>
      </w:r>
    </w:p>
    <w:p w14:paraId="795D8C3D" w14:textId="77777777" w:rsidR="00434DE9" w:rsidRDefault="00434DE9" w:rsidP="00434DE9">
      <w:pPr>
        <w:spacing w:after="0"/>
      </w:pPr>
      <w:r>
        <w:t>Zoals hierboven, met de volgende veranderingen</w:t>
      </w:r>
      <w:r w:rsidR="001E43E5">
        <w:t>/toevoegingen</w:t>
      </w:r>
      <w:r>
        <w:t xml:space="preserve">. </w:t>
      </w:r>
      <w:r w:rsidR="001E43E5">
        <w:t>(</w:t>
      </w:r>
      <w:r>
        <w:t>De leeftijd kan nu naar eigen wens gekozen worden.</w:t>
      </w:r>
      <w:r w:rsidR="001E43E5">
        <w:t>)</w:t>
      </w:r>
    </w:p>
    <w:p w14:paraId="14DA077C" w14:textId="77777777" w:rsidR="00A34F25" w:rsidRDefault="00A34F25" w:rsidP="00A34F25">
      <w:pPr>
        <w:spacing w:after="0"/>
      </w:pPr>
      <w:r>
        <w:t>a. Geef een persoonlijke reflectie op het gespreksproces: welk type vragen heb je gesteld? Betrek bij de reflectie de gelezen literatuur</w:t>
      </w:r>
      <w:r w:rsidR="00BC659E">
        <w:t>, minimaal drie auteurs</w:t>
      </w:r>
    </w:p>
    <w:p w14:paraId="0B5DD553" w14:textId="77777777" w:rsidR="00A34F25" w:rsidRDefault="00A34F25" w:rsidP="00A34F25">
      <w:pPr>
        <w:spacing w:after="0"/>
      </w:pPr>
      <w:r>
        <w:t>b. Bepaal de verhouding tussen jouw hoeveelheid tekst en die van het geïnterviewde kind.</w:t>
      </w:r>
    </w:p>
    <w:p w14:paraId="29CD8A40" w14:textId="77777777" w:rsidR="00A34F25" w:rsidRDefault="00BC659E" w:rsidP="00A34F25">
      <w:pPr>
        <w:spacing w:after="0"/>
      </w:pPr>
      <w:r>
        <w:t>c</w:t>
      </w:r>
      <w:r w:rsidR="00A34F25">
        <w:t>. Indien aan de orde: doe een uitspraak over de draagkracht/draaglast verhouding bij het kind. O</w:t>
      </w:r>
      <w:r w:rsidR="00A34F25">
        <w:t>n</w:t>
      </w:r>
      <w:r w:rsidR="00A34F25">
        <w:t>derbouw dit op basis van het geleerde tijdens de training.</w:t>
      </w:r>
    </w:p>
    <w:p w14:paraId="4D3D7C76" w14:textId="77777777" w:rsidR="00434DE9" w:rsidRDefault="00BC659E" w:rsidP="00434DE9">
      <w:pPr>
        <w:spacing w:after="0"/>
      </w:pPr>
      <w:r>
        <w:t>d</w:t>
      </w:r>
      <w:r w:rsidR="00434DE9">
        <w:t>. Geef van je eigen opdracht kort aan of de gemaakte voornemens bij opdracht 1 gelukt zijn.</w:t>
      </w:r>
    </w:p>
    <w:p w14:paraId="4ADC9215" w14:textId="77777777" w:rsidR="00434DE9" w:rsidRDefault="00BC659E" w:rsidP="00434DE9">
      <w:pPr>
        <w:spacing w:after="0"/>
      </w:pPr>
      <w:r>
        <w:t>e</w:t>
      </w:r>
      <w:r w:rsidR="00434DE9">
        <w:t xml:space="preserve">. Indien aan de orde: doe een uitspraak over de door het kind gehanteerde </w:t>
      </w:r>
      <w:proofErr w:type="spellStart"/>
      <w:r w:rsidR="00434DE9">
        <w:t>copingstrategieën</w:t>
      </w:r>
      <w:proofErr w:type="spellEnd"/>
      <w:r w:rsidR="00434DE9">
        <w:t>.</w:t>
      </w:r>
      <w:r w:rsidR="002853C2">
        <w:t xml:space="preserve"> O</w:t>
      </w:r>
      <w:r w:rsidR="002853C2">
        <w:t>n</w:t>
      </w:r>
      <w:r w:rsidR="002853C2">
        <w:t xml:space="preserve">derbouw dit op basis van het geleerde tijdens de training. </w:t>
      </w:r>
    </w:p>
    <w:p w14:paraId="0ADD19F5" w14:textId="77777777" w:rsidR="00B12E69" w:rsidRDefault="00B12E69" w:rsidP="00434DE9">
      <w:pPr>
        <w:spacing w:after="0"/>
      </w:pPr>
    </w:p>
    <w:p w14:paraId="5F3975D0" w14:textId="77777777" w:rsidR="00B12E69" w:rsidRDefault="00B12E69" w:rsidP="00434DE9">
      <w:pPr>
        <w:spacing w:after="0"/>
      </w:pPr>
      <w:r>
        <w:t>Opdracht 3</w:t>
      </w:r>
    </w:p>
    <w:p w14:paraId="3A69940A" w14:textId="77777777" w:rsidR="00B12E69" w:rsidRDefault="00B12E69" w:rsidP="00434DE9">
      <w:pPr>
        <w:spacing w:after="0"/>
      </w:pPr>
      <w:r>
        <w:t xml:space="preserve">Schrijf een essay van minimaal </w:t>
      </w:r>
      <w:r w:rsidR="00170170">
        <w:t>vier en maximaal zes bladzijden naar aanleiding van de 60 bladzijden boventallige literatuur</w:t>
      </w:r>
    </w:p>
    <w:p w14:paraId="7F61178D" w14:textId="77777777" w:rsidR="00FC3C30" w:rsidRDefault="00FC3C30" w:rsidP="00FC3C30"/>
    <w:p w14:paraId="4AD166D8" w14:textId="77777777" w:rsidR="00FC3C30" w:rsidRDefault="00FC3C30" w:rsidP="00FC3C30">
      <w:pPr>
        <w:pStyle w:val="Kop2"/>
      </w:pPr>
      <w:r>
        <w:t>Programma/draaiboek, inclusief literatuurlijst</w:t>
      </w:r>
      <w:r w:rsidR="0094523C" w:rsidRPr="0094523C">
        <w:rPr>
          <w:sz w:val="24"/>
        </w:rPr>
        <w:t xml:space="preserve"> </w:t>
      </w:r>
      <w:r w:rsidR="0094523C" w:rsidRPr="0094523C">
        <w:rPr>
          <w:sz w:val="20"/>
        </w:rPr>
        <w:t>(de tijden zijn ruim genomen, het streven is de training in zeven netto-uren per dag af te ronden)</w:t>
      </w:r>
    </w:p>
    <w:p w14:paraId="5E635897" w14:textId="77777777" w:rsidR="00FC3C30" w:rsidRDefault="00FC3C30" w:rsidP="004849AF">
      <w:pPr>
        <w:spacing w:after="0"/>
      </w:pPr>
    </w:p>
    <w:p w14:paraId="244A76D1" w14:textId="77777777" w:rsidR="00D02A36" w:rsidRPr="004459B9" w:rsidRDefault="00D02A36" w:rsidP="004849AF">
      <w:pPr>
        <w:spacing w:after="0"/>
        <w:rPr>
          <w:sz w:val="28"/>
        </w:rPr>
      </w:pPr>
      <w:r w:rsidRPr="004459B9">
        <w:rPr>
          <w:sz w:val="28"/>
        </w:rPr>
        <w:t>Dag 1</w:t>
      </w:r>
      <w:r w:rsidR="00001CFD">
        <w:rPr>
          <w:sz w:val="28"/>
        </w:rPr>
        <w:t xml:space="preserve"> </w:t>
      </w:r>
      <w:r w:rsidR="00897B32">
        <w:rPr>
          <w:sz w:val="28"/>
        </w:rPr>
        <w:tab/>
      </w:r>
      <w:r w:rsidR="00001CFD">
        <w:rPr>
          <w:sz w:val="28"/>
        </w:rPr>
        <w:t>Communiceren: 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0"/>
        <w:gridCol w:w="3063"/>
        <w:gridCol w:w="1819"/>
        <w:gridCol w:w="2400"/>
      </w:tblGrid>
      <w:tr w:rsidR="003500E9" w14:paraId="57773BA6" w14:textId="77777777" w:rsidTr="005B577F">
        <w:tc>
          <w:tcPr>
            <w:tcW w:w="1780" w:type="dxa"/>
          </w:tcPr>
          <w:p w14:paraId="57BD0139" w14:textId="77777777" w:rsidR="003500E9" w:rsidRDefault="003500E9" w:rsidP="004849AF">
            <w:r>
              <w:t>Tijd</w:t>
            </w:r>
          </w:p>
        </w:tc>
        <w:tc>
          <w:tcPr>
            <w:tcW w:w="3063" w:type="dxa"/>
          </w:tcPr>
          <w:p w14:paraId="08E4C49F" w14:textId="77777777" w:rsidR="003500E9" w:rsidRDefault="003500E9" w:rsidP="004849AF">
            <w:r>
              <w:t>Inhoud</w:t>
            </w:r>
          </w:p>
        </w:tc>
        <w:tc>
          <w:tcPr>
            <w:tcW w:w="1819" w:type="dxa"/>
          </w:tcPr>
          <w:p w14:paraId="4B57C43A" w14:textId="77777777" w:rsidR="003500E9" w:rsidRDefault="003500E9" w:rsidP="004849AF">
            <w:r>
              <w:t>Werkvorm</w:t>
            </w:r>
          </w:p>
        </w:tc>
        <w:tc>
          <w:tcPr>
            <w:tcW w:w="2400" w:type="dxa"/>
          </w:tcPr>
          <w:p w14:paraId="010FD551" w14:textId="77777777" w:rsidR="003500E9" w:rsidRDefault="003500E9" w:rsidP="004849AF">
            <w:r>
              <w:t>Doel</w:t>
            </w:r>
          </w:p>
        </w:tc>
      </w:tr>
      <w:tr w:rsidR="003500E9" w14:paraId="265F5A35" w14:textId="77777777" w:rsidTr="005B577F">
        <w:tc>
          <w:tcPr>
            <w:tcW w:w="1780" w:type="dxa"/>
          </w:tcPr>
          <w:p w14:paraId="14382421" w14:textId="77777777" w:rsidR="003500E9" w:rsidRDefault="003500E9" w:rsidP="004849AF">
            <w:r>
              <w:t>00.00 – 00.25</w:t>
            </w:r>
          </w:p>
        </w:tc>
        <w:tc>
          <w:tcPr>
            <w:tcW w:w="3063" w:type="dxa"/>
          </w:tcPr>
          <w:p w14:paraId="48CEB63E" w14:textId="77777777" w:rsidR="003500E9" w:rsidRDefault="003500E9" w:rsidP="004849AF">
            <w:r>
              <w:t>Intro. De vragen die kinderen stellen, de antwoorden die grote mensen geven en a</w:t>
            </w:r>
            <w:r>
              <w:t>n</w:t>
            </w:r>
            <w:r>
              <w:t>dersom ofwel hoe tel ik tot tien.</w:t>
            </w:r>
          </w:p>
        </w:tc>
        <w:tc>
          <w:tcPr>
            <w:tcW w:w="1819" w:type="dxa"/>
          </w:tcPr>
          <w:p w14:paraId="3D324177" w14:textId="77777777" w:rsidR="003500E9" w:rsidRDefault="003500E9" w:rsidP="004849AF">
            <w:r>
              <w:t>Collegevorm</w:t>
            </w:r>
            <w:r w:rsidR="00F11C38">
              <w:t xml:space="preserve"> </w:t>
            </w:r>
          </w:p>
        </w:tc>
        <w:tc>
          <w:tcPr>
            <w:tcW w:w="2400" w:type="dxa"/>
          </w:tcPr>
          <w:p w14:paraId="4C063D02" w14:textId="77777777" w:rsidR="003500E9" w:rsidRDefault="003500E9" w:rsidP="004849AF">
            <w:r>
              <w:t>Luisteren naar kinderen</w:t>
            </w:r>
          </w:p>
        </w:tc>
      </w:tr>
      <w:tr w:rsidR="003500E9" w14:paraId="704E36F4" w14:textId="77777777" w:rsidTr="005B577F">
        <w:tc>
          <w:tcPr>
            <w:tcW w:w="1780" w:type="dxa"/>
          </w:tcPr>
          <w:p w14:paraId="33146CFC" w14:textId="77777777" w:rsidR="003500E9" w:rsidRDefault="003500E9" w:rsidP="004849AF">
            <w:r>
              <w:t>00.25 – 00.40</w:t>
            </w:r>
          </w:p>
        </w:tc>
        <w:tc>
          <w:tcPr>
            <w:tcW w:w="3063" w:type="dxa"/>
          </w:tcPr>
          <w:p w14:paraId="31A5CF32" w14:textId="77777777" w:rsidR="003500E9" w:rsidRDefault="003500E9" w:rsidP="004849AF">
            <w:r>
              <w:t>Kennismaking met eerste vier cursisten</w:t>
            </w:r>
          </w:p>
        </w:tc>
        <w:tc>
          <w:tcPr>
            <w:tcW w:w="1819" w:type="dxa"/>
          </w:tcPr>
          <w:p w14:paraId="410A8E3A" w14:textId="77777777" w:rsidR="003500E9" w:rsidRDefault="00871947" w:rsidP="004849AF">
            <w:r>
              <w:t>Docent inte</w:t>
            </w:r>
            <w:r>
              <w:t>r</w:t>
            </w:r>
            <w:r>
              <w:t>viewt cursisten</w:t>
            </w:r>
          </w:p>
        </w:tc>
        <w:tc>
          <w:tcPr>
            <w:tcW w:w="2400" w:type="dxa"/>
          </w:tcPr>
          <w:p w14:paraId="4CFF1179" w14:textId="77777777" w:rsidR="003500E9" w:rsidRDefault="00871947" w:rsidP="004849AF">
            <w:r>
              <w:t>Kennismaken  en insp</w:t>
            </w:r>
            <w:r>
              <w:t>i</w:t>
            </w:r>
            <w:r>
              <w:t>reren tot nieuwe g</w:t>
            </w:r>
            <w:r>
              <w:t>e</w:t>
            </w:r>
            <w:r>
              <w:t>sprekstechnieken</w:t>
            </w:r>
          </w:p>
        </w:tc>
      </w:tr>
      <w:tr w:rsidR="00871947" w14:paraId="39213F63" w14:textId="77777777" w:rsidTr="005B577F">
        <w:tc>
          <w:tcPr>
            <w:tcW w:w="1780" w:type="dxa"/>
          </w:tcPr>
          <w:p w14:paraId="039F3358" w14:textId="77777777" w:rsidR="00871947" w:rsidRDefault="00871947" w:rsidP="004849AF">
            <w:r>
              <w:t>00.40 – 01.00</w:t>
            </w:r>
          </w:p>
        </w:tc>
        <w:tc>
          <w:tcPr>
            <w:tcW w:w="3063" w:type="dxa"/>
          </w:tcPr>
          <w:p w14:paraId="0D815E76" w14:textId="77777777" w:rsidR="00871947" w:rsidRDefault="00871947" w:rsidP="004849AF">
            <w:r>
              <w:t>Vijf filmfragmenten, vijf stijlen van interviewen</w:t>
            </w:r>
            <w:r w:rsidR="00F14AB0">
              <w:t xml:space="preserve"> ter discussie</w:t>
            </w:r>
          </w:p>
        </w:tc>
        <w:tc>
          <w:tcPr>
            <w:tcW w:w="1819" w:type="dxa"/>
          </w:tcPr>
          <w:p w14:paraId="37117DC7" w14:textId="77777777" w:rsidR="00871947" w:rsidRDefault="00871947" w:rsidP="004849AF">
            <w:r>
              <w:t>Video</w:t>
            </w:r>
          </w:p>
        </w:tc>
        <w:tc>
          <w:tcPr>
            <w:tcW w:w="2400" w:type="dxa"/>
          </w:tcPr>
          <w:p w14:paraId="35131BE0" w14:textId="77777777" w:rsidR="00871947" w:rsidRDefault="00871947" w:rsidP="004849AF">
            <w:r>
              <w:t>Interviewstijlen leren herkennen</w:t>
            </w:r>
          </w:p>
        </w:tc>
      </w:tr>
      <w:tr w:rsidR="00871947" w14:paraId="33D42657" w14:textId="77777777" w:rsidTr="005B577F">
        <w:tc>
          <w:tcPr>
            <w:tcW w:w="1780" w:type="dxa"/>
          </w:tcPr>
          <w:p w14:paraId="4B8978BA" w14:textId="77777777" w:rsidR="00871947" w:rsidRDefault="00871947" w:rsidP="004849AF">
            <w:r>
              <w:t>01.00 – 01.20</w:t>
            </w:r>
          </w:p>
        </w:tc>
        <w:tc>
          <w:tcPr>
            <w:tcW w:w="3063" w:type="dxa"/>
          </w:tcPr>
          <w:p w14:paraId="73E96783" w14:textId="77777777" w:rsidR="00871947" w:rsidRDefault="00871947" w:rsidP="004849AF">
            <w:r>
              <w:t>Plenaire nabespreking fil</w:t>
            </w:r>
            <w:r>
              <w:t>m</w:t>
            </w:r>
            <w:r>
              <w:t>fragmenten</w:t>
            </w:r>
          </w:p>
        </w:tc>
        <w:tc>
          <w:tcPr>
            <w:tcW w:w="1819" w:type="dxa"/>
          </w:tcPr>
          <w:p w14:paraId="5C34F4AA" w14:textId="77777777" w:rsidR="00871947" w:rsidRDefault="00871947" w:rsidP="004849AF">
            <w:r>
              <w:t>Discussie met docent</w:t>
            </w:r>
          </w:p>
        </w:tc>
        <w:tc>
          <w:tcPr>
            <w:tcW w:w="2400" w:type="dxa"/>
          </w:tcPr>
          <w:p w14:paraId="769B0322" w14:textId="77777777" w:rsidR="00871947" w:rsidRDefault="00871947" w:rsidP="004849AF">
            <w:r>
              <w:t>Interviewstijlen beoo</w:t>
            </w:r>
            <w:r>
              <w:t>r</w:t>
            </w:r>
            <w:r>
              <w:t>delen</w:t>
            </w:r>
          </w:p>
        </w:tc>
      </w:tr>
      <w:tr w:rsidR="00871947" w14:paraId="1FA9D1A1" w14:textId="77777777" w:rsidTr="005B577F">
        <w:tc>
          <w:tcPr>
            <w:tcW w:w="1780" w:type="dxa"/>
          </w:tcPr>
          <w:p w14:paraId="6CCF9C2A" w14:textId="77777777" w:rsidR="00871947" w:rsidRDefault="00871947" w:rsidP="004849AF">
            <w:r>
              <w:t>01.20 – 01.35</w:t>
            </w:r>
          </w:p>
        </w:tc>
        <w:tc>
          <w:tcPr>
            <w:tcW w:w="3063" w:type="dxa"/>
          </w:tcPr>
          <w:p w14:paraId="73A6D8D0" w14:textId="77777777" w:rsidR="00871947" w:rsidRDefault="00F11C38" w:rsidP="004849AF">
            <w:r>
              <w:t>Kennismaking met volgende vier cursisten</w:t>
            </w:r>
          </w:p>
        </w:tc>
        <w:tc>
          <w:tcPr>
            <w:tcW w:w="1819" w:type="dxa"/>
          </w:tcPr>
          <w:p w14:paraId="62D89095" w14:textId="77777777" w:rsidR="00871947" w:rsidRDefault="00F11C38" w:rsidP="004849AF">
            <w:r>
              <w:t>Docent inte</w:t>
            </w:r>
            <w:r>
              <w:t>r</w:t>
            </w:r>
            <w:r>
              <w:t>viewt cursisten</w:t>
            </w:r>
          </w:p>
        </w:tc>
        <w:tc>
          <w:tcPr>
            <w:tcW w:w="2400" w:type="dxa"/>
          </w:tcPr>
          <w:p w14:paraId="292F890F" w14:textId="77777777" w:rsidR="00871947" w:rsidRDefault="00F11C38" w:rsidP="004849AF">
            <w:r>
              <w:t>Kennismaken  en insp</w:t>
            </w:r>
            <w:r>
              <w:t>i</w:t>
            </w:r>
            <w:r>
              <w:t>reren tot nieuwe g</w:t>
            </w:r>
            <w:r>
              <w:t>e</w:t>
            </w:r>
            <w:r>
              <w:t>sprekstechnieken</w:t>
            </w:r>
          </w:p>
        </w:tc>
      </w:tr>
      <w:tr w:rsidR="00F11C38" w14:paraId="01A6EC54" w14:textId="77777777" w:rsidTr="005B577F">
        <w:tc>
          <w:tcPr>
            <w:tcW w:w="1780" w:type="dxa"/>
          </w:tcPr>
          <w:p w14:paraId="50DBC469" w14:textId="77777777" w:rsidR="00F11C38" w:rsidRDefault="00F11C38" w:rsidP="004849AF">
            <w:r>
              <w:t>01.35 – 0</w:t>
            </w:r>
            <w:r w:rsidR="00F14AB0">
              <w:t>2.00</w:t>
            </w:r>
          </w:p>
        </w:tc>
        <w:tc>
          <w:tcPr>
            <w:tcW w:w="3063" w:type="dxa"/>
          </w:tcPr>
          <w:p w14:paraId="1A0ACF75" w14:textId="77777777" w:rsidR="00F11C38" w:rsidRDefault="00F11C38" w:rsidP="004849AF">
            <w:r>
              <w:t>Toelichting  reader</w:t>
            </w:r>
            <w:r w:rsidR="00F14AB0">
              <w:t>,</w:t>
            </w:r>
            <w:r>
              <w:t xml:space="preserve"> programma</w:t>
            </w:r>
            <w:r w:rsidR="00F14AB0">
              <w:t xml:space="preserve"> en opdrachten</w:t>
            </w:r>
          </w:p>
        </w:tc>
        <w:tc>
          <w:tcPr>
            <w:tcW w:w="1819" w:type="dxa"/>
          </w:tcPr>
          <w:p w14:paraId="2BC570C8" w14:textId="77777777" w:rsidR="00F11C38" w:rsidRDefault="00F11C38" w:rsidP="004849AF">
            <w:r>
              <w:t>Collegevorm en respons</w:t>
            </w:r>
            <w:r w:rsidR="00F4611F">
              <w:t>ie</w:t>
            </w:r>
          </w:p>
        </w:tc>
        <w:tc>
          <w:tcPr>
            <w:tcW w:w="2400" w:type="dxa"/>
          </w:tcPr>
          <w:p w14:paraId="508461C0" w14:textId="77777777" w:rsidR="00F11C38" w:rsidRDefault="00F11C38" w:rsidP="004849AF">
            <w:r>
              <w:t>Structuur bieden</w:t>
            </w:r>
          </w:p>
        </w:tc>
      </w:tr>
      <w:tr w:rsidR="00F11C38" w14:paraId="5CFC1034" w14:textId="77777777" w:rsidTr="005B577F">
        <w:tc>
          <w:tcPr>
            <w:tcW w:w="1780" w:type="dxa"/>
          </w:tcPr>
          <w:p w14:paraId="7BC5035E" w14:textId="77777777" w:rsidR="00F11C38" w:rsidRDefault="00F11C38" w:rsidP="004849AF">
            <w:r>
              <w:t>0</w:t>
            </w:r>
            <w:r w:rsidR="00F14AB0">
              <w:t>2</w:t>
            </w:r>
            <w:r>
              <w:t>.</w:t>
            </w:r>
            <w:r w:rsidR="00F14AB0">
              <w:t>00</w:t>
            </w:r>
            <w:r>
              <w:t xml:space="preserve"> – 02.1</w:t>
            </w:r>
            <w:r w:rsidR="00F14AB0">
              <w:t>5</w:t>
            </w:r>
          </w:p>
        </w:tc>
        <w:tc>
          <w:tcPr>
            <w:tcW w:w="3063" w:type="dxa"/>
          </w:tcPr>
          <w:p w14:paraId="501F1779" w14:textId="77777777" w:rsidR="00F11C38" w:rsidRDefault="00F11C38" w:rsidP="004849AF">
            <w:r>
              <w:t>Kennismaking met laatste groep cursisten</w:t>
            </w:r>
          </w:p>
        </w:tc>
        <w:tc>
          <w:tcPr>
            <w:tcW w:w="1819" w:type="dxa"/>
          </w:tcPr>
          <w:p w14:paraId="53D458BE" w14:textId="77777777" w:rsidR="00F11C38" w:rsidRDefault="00F11C38" w:rsidP="004849AF">
            <w:r>
              <w:t>Docent inte</w:t>
            </w:r>
            <w:r>
              <w:t>r</w:t>
            </w:r>
            <w:r>
              <w:t>viewt cursisten</w:t>
            </w:r>
          </w:p>
        </w:tc>
        <w:tc>
          <w:tcPr>
            <w:tcW w:w="2400" w:type="dxa"/>
          </w:tcPr>
          <w:p w14:paraId="145D5E6C" w14:textId="77777777" w:rsidR="00F11C38" w:rsidRDefault="00F11C38" w:rsidP="004849AF">
            <w:r>
              <w:t>Kennismaken  en insp</w:t>
            </w:r>
            <w:r>
              <w:t>i</w:t>
            </w:r>
            <w:r>
              <w:t>reren tot nieuwe g</w:t>
            </w:r>
            <w:r>
              <w:t>e</w:t>
            </w:r>
            <w:r>
              <w:t>sprekstechnieken</w:t>
            </w:r>
          </w:p>
        </w:tc>
      </w:tr>
      <w:tr w:rsidR="00765847" w14:paraId="72BBD023" w14:textId="77777777" w:rsidTr="005B577F">
        <w:tc>
          <w:tcPr>
            <w:tcW w:w="1780" w:type="dxa"/>
          </w:tcPr>
          <w:p w14:paraId="4D0672DB" w14:textId="77777777" w:rsidR="00765847" w:rsidRDefault="00765847" w:rsidP="004849AF">
            <w:r>
              <w:t>02.15 – 02.30</w:t>
            </w:r>
          </w:p>
        </w:tc>
        <w:tc>
          <w:tcPr>
            <w:tcW w:w="3063" w:type="dxa"/>
          </w:tcPr>
          <w:p w14:paraId="0B711ED8" w14:textId="77777777" w:rsidR="00765847" w:rsidRDefault="00765847" w:rsidP="004849AF">
            <w:r>
              <w:t>(In)direct vragen</w:t>
            </w:r>
          </w:p>
        </w:tc>
        <w:tc>
          <w:tcPr>
            <w:tcW w:w="1819" w:type="dxa"/>
          </w:tcPr>
          <w:p w14:paraId="0DB8EB6F" w14:textId="77777777" w:rsidR="00765847" w:rsidRDefault="00765847" w:rsidP="004849AF">
            <w:r>
              <w:t>Uitleg docent</w:t>
            </w:r>
          </w:p>
        </w:tc>
        <w:tc>
          <w:tcPr>
            <w:tcW w:w="2400" w:type="dxa"/>
          </w:tcPr>
          <w:p w14:paraId="0A2CC630" w14:textId="77777777" w:rsidR="00765847" w:rsidRDefault="002E53F5" w:rsidP="004849AF">
            <w:r>
              <w:t>Interviewtechniek leren</w:t>
            </w:r>
          </w:p>
        </w:tc>
      </w:tr>
      <w:tr w:rsidR="002E53F5" w14:paraId="55B2B44D" w14:textId="77777777" w:rsidTr="005B577F">
        <w:tc>
          <w:tcPr>
            <w:tcW w:w="1780" w:type="dxa"/>
          </w:tcPr>
          <w:p w14:paraId="2A2CD177" w14:textId="77777777" w:rsidR="002E53F5" w:rsidRDefault="002E53F5" w:rsidP="004849AF">
            <w:r>
              <w:t>02.30 – 02.45</w:t>
            </w:r>
          </w:p>
        </w:tc>
        <w:tc>
          <w:tcPr>
            <w:tcW w:w="3063" w:type="dxa"/>
          </w:tcPr>
          <w:p w14:paraId="146C9AB9" w14:textId="77777777" w:rsidR="002E53F5" w:rsidRDefault="002E53F5" w:rsidP="002E53F5">
            <w:r>
              <w:t>Pauze</w:t>
            </w:r>
          </w:p>
        </w:tc>
        <w:tc>
          <w:tcPr>
            <w:tcW w:w="1819" w:type="dxa"/>
          </w:tcPr>
          <w:p w14:paraId="2578728A" w14:textId="77777777" w:rsidR="002E53F5" w:rsidRDefault="002E53F5" w:rsidP="004849AF"/>
        </w:tc>
        <w:tc>
          <w:tcPr>
            <w:tcW w:w="2400" w:type="dxa"/>
          </w:tcPr>
          <w:p w14:paraId="18CEEEFA" w14:textId="77777777" w:rsidR="002E53F5" w:rsidRDefault="002E53F5" w:rsidP="004849AF"/>
        </w:tc>
      </w:tr>
      <w:tr w:rsidR="002E53F5" w14:paraId="23C1F363" w14:textId="77777777" w:rsidTr="005B577F">
        <w:tc>
          <w:tcPr>
            <w:tcW w:w="1780" w:type="dxa"/>
          </w:tcPr>
          <w:p w14:paraId="43BBD2C0" w14:textId="77777777" w:rsidR="002E53F5" w:rsidRDefault="002E53F5" w:rsidP="004849AF">
            <w:r>
              <w:t xml:space="preserve">02.45 – 03.00 </w:t>
            </w:r>
          </w:p>
        </w:tc>
        <w:tc>
          <w:tcPr>
            <w:tcW w:w="3063" w:type="dxa"/>
          </w:tcPr>
          <w:p w14:paraId="1790F55B" w14:textId="77777777" w:rsidR="002E53F5" w:rsidRDefault="002E53F5" w:rsidP="002E53F5">
            <w:r>
              <w:t>Etnografisch vragen</w:t>
            </w:r>
          </w:p>
        </w:tc>
        <w:tc>
          <w:tcPr>
            <w:tcW w:w="1819" w:type="dxa"/>
          </w:tcPr>
          <w:p w14:paraId="2F216339" w14:textId="77777777" w:rsidR="002E53F5" w:rsidRDefault="002E53F5" w:rsidP="004849AF">
            <w:r>
              <w:t>Uitleg docent</w:t>
            </w:r>
          </w:p>
        </w:tc>
        <w:tc>
          <w:tcPr>
            <w:tcW w:w="2400" w:type="dxa"/>
          </w:tcPr>
          <w:p w14:paraId="2EE86045" w14:textId="77777777" w:rsidR="002E53F5" w:rsidRDefault="002E53F5" w:rsidP="004849AF">
            <w:r>
              <w:t>Interviewtechniek leren</w:t>
            </w:r>
          </w:p>
        </w:tc>
      </w:tr>
      <w:tr w:rsidR="00F11C38" w14:paraId="74BD02A5" w14:textId="77777777" w:rsidTr="005B577F">
        <w:tc>
          <w:tcPr>
            <w:tcW w:w="1780" w:type="dxa"/>
          </w:tcPr>
          <w:p w14:paraId="62A2D8E8" w14:textId="77777777" w:rsidR="00F11C38" w:rsidRDefault="00F11C38" w:rsidP="004849AF">
            <w:r>
              <w:t>0</w:t>
            </w:r>
            <w:r w:rsidR="005B577F">
              <w:t>3.00</w:t>
            </w:r>
            <w:r>
              <w:t xml:space="preserve"> – 0</w:t>
            </w:r>
            <w:r w:rsidR="005B577F">
              <w:t>3.30</w:t>
            </w:r>
          </w:p>
        </w:tc>
        <w:tc>
          <w:tcPr>
            <w:tcW w:w="3063" w:type="dxa"/>
          </w:tcPr>
          <w:p w14:paraId="1C68221C" w14:textId="77777777" w:rsidR="00F11C38" w:rsidRDefault="00F11C38" w:rsidP="004849AF">
            <w:r>
              <w:t>Tien ‘verkeerde’ vragen corr</w:t>
            </w:r>
            <w:r>
              <w:t>i</w:t>
            </w:r>
            <w:r>
              <w:t>geren</w:t>
            </w:r>
          </w:p>
        </w:tc>
        <w:tc>
          <w:tcPr>
            <w:tcW w:w="1819" w:type="dxa"/>
          </w:tcPr>
          <w:p w14:paraId="61F1603D" w14:textId="77777777" w:rsidR="00F11C38" w:rsidRDefault="00F11C38" w:rsidP="004849AF">
            <w:r>
              <w:t>Subgroepen we</w:t>
            </w:r>
            <w:r>
              <w:t>r</w:t>
            </w:r>
            <w:r>
              <w:t>ken aan vrage</w:t>
            </w:r>
            <w:r>
              <w:t>n</w:t>
            </w:r>
            <w:r>
              <w:t>document</w:t>
            </w:r>
          </w:p>
        </w:tc>
        <w:tc>
          <w:tcPr>
            <w:tcW w:w="2400" w:type="dxa"/>
          </w:tcPr>
          <w:p w14:paraId="0405FCB9" w14:textId="77777777" w:rsidR="00F11C38" w:rsidRDefault="00F11C38" w:rsidP="004849AF">
            <w:r>
              <w:t>Korte open vragen leren stellen</w:t>
            </w:r>
          </w:p>
        </w:tc>
      </w:tr>
      <w:tr w:rsidR="00F11C38" w14:paraId="4D4DC5C6" w14:textId="77777777" w:rsidTr="005B577F">
        <w:tc>
          <w:tcPr>
            <w:tcW w:w="1780" w:type="dxa"/>
          </w:tcPr>
          <w:p w14:paraId="121B720D" w14:textId="77777777" w:rsidR="00F11C38" w:rsidRDefault="00F11C38" w:rsidP="004849AF">
            <w:r>
              <w:t>0</w:t>
            </w:r>
            <w:r w:rsidR="005B577F">
              <w:t>3</w:t>
            </w:r>
            <w:r>
              <w:t>.3</w:t>
            </w:r>
            <w:r w:rsidR="005B577F">
              <w:t>0</w:t>
            </w:r>
            <w:r>
              <w:t xml:space="preserve"> – 03.</w:t>
            </w:r>
            <w:r w:rsidR="005B577F">
              <w:t>50</w:t>
            </w:r>
          </w:p>
        </w:tc>
        <w:tc>
          <w:tcPr>
            <w:tcW w:w="3063" w:type="dxa"/>
          </w:tcPr>
          <w:p w14:paraId="41F304CF" w14:textId="77777777" w:rsidR="00F11C38" w:rsidRDefault="00F11C38" w:rsidP="004849AF">
            <w:r>
              <w:t>De ‘goede’ tien vragen</w:t>
            </w:r>
          </w:p>
        </w:tc>
        <w:tc>
          <w:tcPr>
            <w:tcW w:w="1819" w:type="dxa"/>
          </w:tcPr>
          <w:p w14:paraId="230C59DC" w14:textId="77777777" w:rsidR="00F11C38" w:rsidRDefault="00F4611F" w:rsidP="004849AF">
            <w:r>
              <w:t>Collegevorm en responsie</w:t>
            </w:r>
          </w:p>
        </w:tc>
        <w:tc>
          <w:tcPr>
            <w:tcW w:w="2400" w:type="dxa"/>
          </w:tcPr>
          <w:p w14:paraId="2BE00C8A" w14:textId="77777777" w:rsidR="00F11C38" w:rsidRDefault="00F4611F" w:rsidP="004849AF">
            <w:r>
              <w:t>Diversiteit in intervie</w:t>
            </w:r>
            <w:r>
              <w:t>w</w:t>
            </w:r>
            <w:r>
              <w:t>techniek ontwikkelen</w:t>
            </w:r>
          </w:p>
        </w:tc>
      </w:tr>
      <w:tr w:rsidR="007F6917" w14:paraId="55258B3A" w14:textId="77777777" w:rsidTr="005B577F">
        <w:tc>
          <w:tcPr>
            <w:tcW w:w="1780" w:type="dxa"/>
          </w:tcPr>
          <w:p w14:paraId="3BA92D3F" w14:textId="77777777" w:rsidR="007F6917" w:rsidRDefault="007F6917" w:rsidP="004849AF">
            <w:r>
              <w:t>03.50 – 06.20</w:t>
            </w:r>
          </w:p>
        </w:tc>
        <w:tc>
          <w:tcPr>
            <w:tcW w:w="3063" w:type="dxa"/>
          </w:tcPr>
          <w:p w14:paraId="6439AE70" w14:textId="77777777" w:rsidR="007F6917" w:rsidRDefault="00405946" w:rsidP="004849AF">
            <w:r>
              <w:t>Trainingsacteur</w:t>
            </w:r>
          </w:p>
        </w:tc>
        <w:tc>
          <w:tcPr>
            <w:tcW w:w="1819" w:type="dxa"/>
          </w:tcPr>
          <w:p w14:paraId="13E5F5C0" w14:textId="77777777" w:rsidR="007F6917" w:rsidRDefault="008F4890" w:rsidP="004849AF">
            <w:r>
              <w:t>Oefenen</w:t>
            </w:r>
          </w:p>
        </w:tc>
        <w:tc>
          <w:tcPr>
            <w:tcW w:w="2400" w:type="dxa"/>
          </w:tcPr>
          <w:p w14:paraId="78119246" w14:textId="77777777" w:rsidR="007F6917" w:rsidRDefault="008F4890" w:rsidP="004849AF">
            <w:r>
              <w:t>Praktijkervaring opdoen</w:t>
            </w:r>
          </w:p>
        </w:tc>
      </w:tr>
      <w:tr w:rsidR="00C16F48" w14:paraId="2CA1C0BB" w14:textId="77777777" w:rsidTr="005B577F">
        <w:tc>
          <w:tcPr>
            <w:tcW w:w="1780" w:type="dxa"/>
          </w:tcPr>
          <w:p w14:paraId="1C5B1D65" w14:textId="77777777" w:rsidR="00C16F48" w:rsidRDefault="00C16F48" w:rsidP="004849AF">
            <w:r>
              <w:t xml:space="preserve">06.20 </w:t>
            </w:r>
            <w:r w:rsidR="003B3744">
              <w:t>–</w:t>
            </w:r>
            <w:r>
              <w:t xml:space="preserve"> </w:t>
            </w:r>
            <w:r w:rsidR="003B3744">
              <w:t>06.50</w:t>
            </w:r>
          </w:p>
        </w:tc>
        <w:tc>
          <w:tcPr>
            <w:tcW w:w="3063" w:type="dxa"/>
          </w:tcPr>
          <w:p w14:paraId="6E835FB0" w14:textId="77777777" w:rsidR="00C16F48" w:rsidRDefault="003B3744" w:rsidP="004849AF">
            <w:r>
              <w:t>Eetpauze</w:t>
            </w:r>
          </w:p>
        </w:tc>
        <w:tc>
          <w:tcPr>
            <w:tcW w:w="1819" w:type="dxa"/>
          </w:tcPr>
          <w:p w14:paraId="40FAE563" w14:textId="77777777" w:rsidR="00C16F48" w:rsidRDefault="00C16F48" w:rsidP="004849AF"/>
        </w:tc>
        <w:tc>
          <w:tcPr>
            <w:tcW w:w="2400" w:type="dxa"/>
          </w:tcPr>
          <w:p w14:paraId="743EE9F1" w14:textId="77777777" w:rsidR="00C16F48" w:rsidRDefault="00C16F48" w:rsidP="004849AF"/>
        </w:tc>
      </w:tr>
      <w:tr w:rsidR="00F4611F" w14:paraId="3787EF35" w14:textId="77777777" w:rsidTr="005B577F">
        <w:tc>
          <w:tcPr>
            <w:tcW w:w="1780" w:type="dxa"/>
          </w:tcPr>
          <w:p w14:paraId="546B9B47" w14:textId="77777777" w:rsidR="00F4611F" w:rsidRDefault="003909FB" w:rsidP="004849AF">
            <w:r>
              <w:t>0</w:t>
            </w:r>
            <w:r w:rsidR="00923D64">
              <w:t>6.50</w:t>
            </w:r>
            <w:r>
              <w:t xml:space="preserve"> – 0</w:t>
            </w:r>
            <w:r w:rsidR="005E2664">
              <w:t>7.</w:t>
            </w:r>
            <w:r w:rsidR="00D13E02">
              <w:t>0</w:t>
            </w:r>
            <w:r w:rsidR="005E2664">
              <w:t>5</w:t>
            </w:r>
          </w:p>
        </w:tc>
        <w:tc>
          <w:tcPr>
            <w:tcW w:w="3063" w:type="dxa"/>
          </w:tcPr>
          <w:p w14:paraId="3F30C85D" w14:textId="77777777" w:rsidR="00F4611F" w:rsidRDefault="00D13E02" w:rsidP="004849AF">
            <w:r>
              <w:t>Voorbeeld opdracht 1</w:t>
            </w:r>
          </w:p>
        </w:tc>
        <w:tc>
          <w:tcPr>
            <w:tcW w:w="1819" w:type="dxa"/>
          </w:tcPr>
          <w:p w14:paraId="4D835BE5" w14:textId="77777777" w:rsidR="00F4611F" w:rsidRDefault="00D13E02" w:rsidP="004849AF">
            <w:r>
              <w:t>In subgroepen bekijken</w:t>
            </w:r>
          </w:p>
        </w:tc>
        <w:tc>
          <w:tcPr>
            <w:tcW w:w="2400" w:type="dxa"/>
          </w:tcPr>
          <w:p w14:paraId="43693E4D" w14:textId="77777777" w:rsidR="00F4611F" w:rsidRDefault="002E4917" w:rsidP="004849AF">
            <w:r>
              <w:t>Voorbereiding op eerste opdracht</w:t>
            </w:r>
          </w:p>
        </w:tc>
      </w:tr>
      <w:tr w:rsidR="005E2664" w14:paraId="1C4D65B9" w14:textId="77777777" w:rsidTr="005B577F">
        <w:tc>
          <w:tcPr>
            <w:tcW w:w="1780" w:type="dxa"/>
          </w:tcPr>
          <w:p w14:paraId="74F098EC" w14:textId="77777777" w:rsidR="005E2664" w:rsidRDefault="005E2664" w:rsidP="004849AF">
            <w:r>
              <w:t>07.</w:t>
            </w:r>
            <w:r w:rsidR="002E4917">
              <w:t>0</w:t>
            </w:r>
            <w:r>
              <w:t>5 – 07.</w:t>
            </w:r>
            <w:r w:rsidR="002E4917">
              <w:t>25</w:t>
            </w:r>
          </w:p>
        </w:tc>
        <w:tc>
          <w:tcPr>
            <w:tcW w:w="3063" w:type="dxa"/>
          </w:tcPr>
          <w:p w14:paraId="4D277950" w14:textId="77777777" w:rsidR="005E2664" w:rsidRDefault="005E2664" w:rsidP="004849AF">
            <w:r>
              <w:t>Toelichting readerteksten</w:t>
            </w:r>
            <w:r w:rsidR="00FA0CFC">
              <w:t xml:space="preserve"> (I)</w:t>
            </w:r>
          </w:p>
        </w:tc>
        <w:tc>
          <w:tcPr>
            <w:tcW w:w="1819" w:type="dxa"/>
          </w:tcPr>
          <w:p w14:paraId="7E65DB55" w14:textId="77777777" w:rsidR="005E2664" w:rsidRDefault="005E2664" w:rsidP="004849AF">
            <w:r>
              <w:t>Uitleg docent</w:t>
            </w:r>
          </w:p>
        </w:tc>
        <w:tc>
          <w:tcPr>
            <w:tcW w:w="2400" w:type="dxa"/>
          </w:tcPr>
          <w:p w14:paraId="249C53F3" w14:textId="77777777" w:rsidR="005E2664" w:rsidRDefault="001306B9" w:rsidP="004849AF">
            <w:r>
              <w:t>Voorbereiding op (the</w:t>
            </w:r>
            <w:r>
              <w:t>o</w:t>
            </w:r>
            <w:r>
              <w:t>rie) opdrachten</w:t>
            </w:r>
          </w:p>
        </w:tc>
      </w:tr>
      <w:tr w:rsidR="007A1C00" w14:paraId="7B535683" w14:textId="77777777" w:rsidTr="005B577F">
        <w:tc>
          <w:tcPr>
            <w:tcW w:w="1780" w:type="dxa"/>
          </w:tcPr>
          <w:p w14:paraId="604438E1" w14:textId="77777777" w:rsidR="007A1C00" w:rsidRDefault="00ED3E97" w:rsidP="004849AF">
            <w:r>
              <w:t>07.</w:t>
            </w:r>
            <w:r w:rsidR="002E4917">
              <w:t>2</w:t>
            </w:r>
            <w:r w:rsidR="001306B9">
              <w:t>5</w:t>
            </w:r>
            <w:r>
              <w:t xml:space="preserve"> – 07.</w:t>
            </w:r>
            <w:r w:rsidR="00DC1F1F">
              <w:t>50</w:t>
            </w:r>
          </w:p>
        </w:tc>
        <w:tc>
          <w:tcPr>
            <w:tcW w:w="3063" w:type="dxa"/>
          </w:tcPr>
          <w:p w14:paraId="3447054D" w14:textId="77777777" w:rsidR="007A1C00" w:rsidRDefault="002E4917" w:rsidP="004849AF">
            <w:r>
              <w:t xml:space="preserve">Close </w:t>
            </w:r>
            <w:proofErr w:type="spellStart"/>
            <w:r>
              <w:t>looking</w:t>
            </w:r>
            <w:proofErr w:type="spellEnd"/>
            <w:r>
              <w:t xml:space="preserve"> video interview</w:t>
            </w:r>
          </w:p>
        </w:tc>
        <w:tc>
          <w:tcPr>
            <w:tcW w:w="1819" w:type="dxa"/>
          </w:tcPr>
          <w:p w14:paraId="23A33497" w14:textId="77777777" w:rsidR="007A1C00" w:rsidRDefault="002E4917" w:rsidP="004849AF">
            <w:r>
              <w:t>Groepsd</w:t>
            </w:r>
            <w:r w:rsidR="00404650">
              <w:t>iscussie</w:t>
            </w:r>
          </w:p>
        </w:tc>
        <w:tc>
          <w:tcPr>
            <w:tcW w:w="2400" w:type="dxa"/>
          </w:tcPr>
          <w:p w14:paraId="4725419F" w14:textId="77777777" w:rsidR="007A1C00" w:rsidRDefault="002E4917" w:rsidP="004849AF">
            <w:proofErr w:type="spellStart"/>
            <w:r>
              <w:t>Nonverbaliteit</w:t>
            </w:r>
            <w:proofErr w:type="spellEnd"/>
            <w:r>
              <w:t xml:space="preserve"> leren zien</w:t>
            </w:r>
          </w:p>
        </w:tc>
      </w:tr>
      <w:tr w:rsidR="00DC1F1F" w14:paraId="7DBCFBE6" w14:textId="77777777" w:rsidTr="005B577F">
        <w:tc>
          <w:tcPr>
            <w:tcW w:w="1780" w:type="dxa"/>
          </w:tcPr>
          <w:p w14:paraId="472AD30E" w14:textId="77777777" w:rsidR="00DC1F1F" w:rsidRDefault="00DC1F1F" w:rsidP="004849AF">
            <w:r>
              <w:t>07.50 -08.00</w:t>
            </w:r>
          </w:p>
        </w:tc>
        <w:tc>
          <w:tcPr>
            <w:tcW w:w="3063" w:type="dxa"/>
          </w:tcPr>
          <w:p w14:paraId="50EF967A" w14:textId="77777777" w:rsidR="00DC1F1F" w:rsidRDefault="00DC1F1F" w:rsidP="004849AF">
            <w:r>
              <w:t>Evaluatie</w:t>
            </w:r>
          </w:p>
        </w:tc>
        <w:tc>
          <w:tcPr>
            <w:tcW w:w="1819" w:type="dxa"/>
          </w:tcPr>
          <w:p w14:paraId="126CB0B9" w14:textId="77777777" w:rsidR="00DC1F1F" w:rsidRDefault="00DC1F1F" w:rsidP="004849AF">
            <w:r>
              <w:t>Groepsdiscussie</w:t>
            </w:r>
          </w:p>
        </w:tc>
        <w:tc>
          <w:tcPr>
            <w:tcW w:w="2400" w:type="dxa"/>
          </w:tcPr>
          <w:p w14:paraId="6EC459FC" w14:textId="77777777" w:rsidR="00DC1F1F" w:rsidRDefault="00DC1F1F" w:rsidP="004849AF">
            <w:r>
              <w:t>Tevredenheid en su</w:t>
            </w:r>
            <w:r>
              <w:t>g</w:t>
            </w:r>
            <w:r>
              <w:t>gesties vervolg</w:t>
            </w:r>
          </w:p>
        </w:tc>
      </w:tr>
    </w:tbl>
    <w:p w14:paraId="5618A15C" w14:textId="77777777" w:rsidR="003500E9" w:rsidRDefault="003500E9" w:rsidP="004849AF">
      <w:pPr>
        <w:spacing w:after="0"/>
      </w:pPr>
    </w:p>
    <w:p w14:paraId="09F33B8A" w14:textId="77777777" w:rsidR="00E47B7B" w:rsidRDefault="00E47B7B" w:rsidP="00056208">
      <w:pPr>
        <w:rPr>
          <w:sz w:val="28"/>
        </w:rPr>
      </w:pPr>
    </w:p>
    <w:p w14:paraId="533FCCF0" w14:textId="77777777" w:rsidR="004459B9" w:rsidRPr="004459B9" w:rsidRDefault="00897B32" w:rsidP="00056208">
      <w:pPr>
        <w:rPr>
          <w:sz w:val="28"/>
        </w:rPr>
      </w:pPr>
      <w:r>
        <w:rPr>
          <w:sz w:val="28"/>
        </w:rPr>
        <w:t>Dag 2</w:t>
      </w:r>
      <w:r>
        <w:rPr>
          <w:sz w:val="28"/>
        </w:rPr>
        <w:tab/>
      </w:r>
      <w:r w:rsidR="00001CFD">
        <w:rPr>
          <w:sz w:val="28"/>
        </w:rPr>
        <w:t>Communiceren met peuter</w:t>
      </w:r>
      <w:r w:rsidR="00DC1F1F">
        <w:rPr>
          <w:sz w:val="28"/>
        </w:rPr>
        <w:t>s, kleuters en schoolkinderen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81"/>
        <w:gridCol w:w="2811"/>
        <w:gridCol w:w="2201"/>
        <w:gridCol w:w="2469"/>
      </w:tblGrid>
      <w:tr w:rsidR="004459B9" w14:paraId="5717D729" w14:textId="77777777" w:rsidTr="00E20BF8">
        <w:tc>
          <w:tcPr>
            <w:tcW w:w="1581" w:type="dxa"/>
          </w:tcPr>
          <w:p w14:paraId="51A5E8AE" w14:textId="77777777" w:rsidR="004459B9" w:rsidRDefault="004459B9" w:rsidP="0005053A">
            <w:r>
              <w:t>Tijd</w:t>
            </w:r>
          </w:p>
        </w:tc>
        <w:tc>
          <w:tcPr>
            <w:tcW w:w="2811" w:type="dxa"/>
          </w:tcPr>
          <w:p w14:paraId="64DC3EB7" w14:textId="77777777" w:rsidR="004459B9" w:rsidRDefault="004459B9" w:rsidP="0005053A">
            <w:r>
              <w:t>Inhoud</w:t>
            </w:r>
          </w:p>
        </w:tc>
        <w:tc>
          <w:tcPr>
            <w:tcW w:w="2201" w:type="dxa"/>
          </w:tcPr>
          <w:p w14:paraId="705ED4B5" w14:textId="77777777" w:rsidR="004459B9" w:rsidRDefault="004459B9" w:rsidP="0005053A">
            <w:r>
              <w:t>Werkvorm</w:t>
            </w:r>
          </w:p>
        </w:tc>
        <w:tc>
          <w:tcPr>
            <w:tcW w:w="2469" w:type="dxa"/>
          </w:tcPr>
          <w:p w14:paraId="011328FB" w14:textId="77777777" w:rsidR="004459B9" w:rsidRDefault="004459B9" w:rsidP="0005053A">
            <w:r>
              <w:t>Doel</w:t>
            </w:r>
          </w:p>
        </w:tc>
      </w:tr>
      <w:tr w:rsidR="004459B9" w14:paraId="7E085A5A" w14:textId="77777777" w:rsidTr="00E20BF8">
        <w:tc>
          <w:tcPr>
            <w:tcW w:w="1581" w:type="dxa"/>
          </w:tcPr>
          <w:p w14:paraId="48A61FA7" w14:textId="77777777" w:rsidR="004459B9" w:rsidRDefault="00ED3E97" w:rsidP="0005053A">
            <w:r>
              <w:t>00.00 – 00.10</w:t>
            </w:r>
          </w:p>
        </w:tc>
        <w:tc>
          <w:tcPr>
            <w:tcW w:w="2811" w:type="dxa"/>
          </w:tcPr>
          <w:p w14:paraId="28193438" w14:textId="77777777" w:rsidR="004459B9" w:rsidRDefault="00ED3E97" w:rsidP="0005053A">
            <w:r>
              <w:t>Verhaaltje</w:t>
            </w:r>
          </w:p>
        </w:tc>
        <w:tc>
          <w:tcPr>
            <w:tcW w:w="2201" w:type="dxa"/>
          </w:tcPr>
          <w:p w14:paraId="69F5070E" w14:textId="77777777" w:rsidR="004459B9" w:rsidRDefault="003F2B26" w:rsidP="0005053A">
            <w:r>
              <w:t>Voorlezen docent</w:t>
            </w:r>
          </w:p>
        </w:tc>
        <w:tc>
          <w:tcPr>
            <w:tcW w:w="2469" w:type="dxa"/>
          </w:tcPr>
          <w:p w14:paraId="781CA58F" w14:textId="77777777" w:rsidR="004459B9" w:rsidRDefault="003F2B26" w:rsidP="0005053A">
            <w:r>
              <w:t>Verrassen</w:t>
            </w:r>
          </w:p>
        </w:tc>
      </w:tr>
      <w:tr w:rsidR="004459B9" w14:paraId="34DB1DAC" w14:textId="77777777" w:rsidTr="00E20BF8">
        <w:tc>
          <w:tcPr>
            <w:tcW w:w="1581" w:type="dxa"/>
          </w:tcPr>
          <w:p w14:paraId="217F3532" w14:textId="77777777" w:rsidR="004459B9" w:rsidRDefault="003F2B26" w:rsidP="0005053A">
            <w:r>
              <w:t>00.10 – 00.</w:t>
            </w:r>
            <w:r w:rsidR="00406F10">
              <w:t>35</w:t>
            </w:r>
          </w:p>
        </w:tc>
        <w:tc>
          <w:tcPr>
            <w:tcW w:w="2811" w:type="dxa"/>
          </w:tcPr>
          <w:p w14:paraId="28287471" w14:textId="77777777" w:rsidR="004459B9" w:rsidRDefault="003F2B26" w:rsidP="0005053A">
            <w:r>
              <w:t>Basisvoorwaarden goed interview</w:t>
            </w:r>
          </w:p>
        </w:tc>
        <w:tc>
          <w:tcPr>
            <w:tcW w:w="2201" w:type="dxa"/>
          </w:tcPr>
          <w:p w14:paraId="3307CC26" w14:textId="77777777" w:rsidR="004459B9" w:rsidRDefault="003F2B26" w:rsidP="0005053A">
            <w:r>
              <w:t>Collegevorm</w:t>
            </w:r>
          </w:p>
        </w:tc>
        <w:tc>
          <w:tcPr>
            <w:tcW w:w="2469" w:type="dxa"/>
          </w:tcPr>
          <w:p w14:paraId="4D2F9104" w14:textId="77777777" w:rsidR="004459B9" w:rsidRDefault="00F075BD" w:rsidP="0005053A">
            <w:r>
              <w:t>Houding aanleren</w:t>
            </w:r>
          </w:p>
        </w:tc>
      </w:tr>
      <w:tr w:rsidR="004459B9" w14:paraId="4FEEC8B6" w14:textId="77777777" w:rsidTr="00E20BF8">
        <w:tc>
          <w:tcPr>
            <w:tcW w:w="1581" w:type="dxa"/>
          </w:tcPr>
          <w:p w14:paraId="550E1372" w14:textId="77777777" w:rsidR="004459B9" w:rsidRDefault="00404650" w:rsidP="0005053A">
            <w:r>
              <w:t>0</w:t>
            </w:r>
            <w:r w:rsidR="00E20BF8">
              <w:t>0.35</w:t>
            </w:r>
            <w:r>
              <w:t xml:space="preserve"> – 01.</w:t>
            </w:r>
            <w:r w:rsidR="00E20BF8">
              <w:t>1</w:t>
            </w:r>
            <w:r>
              <w:t>0</w:t>
            </w:r>
          </w:p>
        </w:tc>
        <w:tc>
          <w:tcPr>
            <w:tcW w:w="2811" w:type="dxa"/>
          </w:tcPr>
          <w:p w14:paraId="180CCC97" w14:textId="77777777" w:rsidR="004459B9" w:rsidRDefault="00404650" w:rsidP="0005053A">
            <w:r>
              <w:t>Video interviews jonge ki</w:t>
            </w:r>
            <w:r>
              <w:t>n</w:t>
            </w:r>
            <w:r>
              <w:t>deren</w:t>
            </w:r>
          </w:p>
        </w:tc>
        <w:tc>
          <w:tcPr>
            <w:tcW w:w="2201" w:type="dxa"/>
          </w:tcPr>
          <w:p w14:paraId="3E117DF8" w14:textId="77777777" w:rsidR="004459B9" w:rsidRDefault="00404650" w:rsidP="0005053A">
            <w:r>
              <w:t>Video/discussie</w:t>
            </w:r>
          </w:p>
        </w:tc>
        <w:tc>
          <w:tcPr>
            <w:tcW w:w="2469" w:type="dxa"/>
          </w:tcPr>
          <w:p w14:paraId="401A6704" w14:textId="77777777" w:rsidR="004459B9" w:rsidRDefault="00404650" w:rsidP="0005053A">
            <w:r>
              <w:t>Interviewtechniek</w:t>
            </w:r>
          </w:p>
        </w:tc>
      </w:tr>
      <w:tr w:rsidR="004459B9" w14:paraId="77AD8F61" w14:textId="77777777" w:rsidTr="00E20BF8">
        <w:tc>
          <w:tcPr>
            <w:tcW w:w="1581" w:type="dxa"/>
          </w:tcPr>
          <w:p w14:paraId="1696DA2B" w14:textId="77777777" w:rsidR="004459B9" w:rsidRDefault="00404650" w:rsidP="0005053A">
            <w:r>
              <w:t>01.</w:t>
            </w:r>
            <w:r w:rsidR="00E20BF8">
              <w:t>10</w:t>
            </w:r>
            <w:r>
              <w:t xml:space="preserve"> – 0</w:t>
            </w:r>
            <w:r w:rsidR="001F51C4">
              <w:t>1</w:t>
            </w:r>
            <w:r>
              <w:t>.</w:t>
            </w:r>
            <w:r w:rsidR="001F51C4">
              <w:t>40</w:t>
            </w:r>
          </w:p>
        </w:tc>
        <w:tc>
          <w:tcPr>
            <w:tcW w:w="2811" w:type="dxa"/>
          </w:tcPr>
          <w:p w14:paraId="343C5440" w14:textId="77777777" w:rsidR="004459B9" w:rsidRDefault="00404650" w:rsidP="0005053A">
            <w:r>
              <w:t>Werkdocument: 38 punten lijst</w:t>
            </w:r>
          </w:p>
        </w:tc>
        <w:tc>
          <w:tcPr>
            <w:tcW w:w="2201" w:type="dxa"/>
          </w:tcPr>
          <w:p w14:paraId="0978F0AC" w14:textId="77777777" w:rsidR="004459B9" w:rsidRDefault="006F084A" w:rsidP="0005053A">
            <w:r>
              <w:t>Discussie</w:t>
            </w:r>
          </w:p>
        </w:tc>
        <w:tc>
          <w:tcPr>
            <w:tcW w:w="2469" w:type="dxa"/>
          </w:tcPr>
          <w:p w14:paraId="7FB5ACA7" w14:textId="77777777" w:rsidR="004459B9" w:rsidRDefault="006F084A" w:rsidP="0005053A">
            <w:r>
              <w:t>Interviewtechniek</w:t>
            </w:r>
          </w:p>
        </w:tc>
      </w:tr>
      <w:tr w:rsidR="001F51C4" w14:paraId="72EF85C4" w14:textId="77777777" w:rsidTr="00E20BF8">
        <w:tc>
          <w:tcPr>
            <w:tcW w:w="1581" w:type="dxa"/>
          </w:tcPr>
          <w:p w14:paraId="5862813C" w14:textId="77777777" w:rsidR="001F51C4" w:rsidRDefault="001F51C4" w:rsidP="0005053A">
            <w:r>
              <w:t xml:space="preserve">01.40 – 02.25 </w:t>
            </w:r>
          </w:p>
        </w:tc>
        <w:tc>
          <w:tcPr>
            <w:tcW w:w="2811" w:type="dxa"/>
          </w:tcPr>
          <w:p w14:paraId="5604C485" w14:textId="77777777" w:rsidR="001F51C4" w:rsidRDefault="001F51C4" w:rsidP="0005053A">
            <w:r>
              <w:t>Oefenen met communic</w:t>
            </w:r>
            <w:r>
              <w:t>a</w:t>
            </w:r>
            <w:r>
              <w:t>tie</w:t>
            </w:r>
            <w:r w:rsidR="00AE1145">
              <w:t>materiaal inclusief pauze</w:t>
            </w:r>
          </w:p>
        </w:tc>
        <w:tc>
          <w:tcPr>
            <w:tcW w:w="2201" w:type="dxa"/>
          </w:tcPr>
          <w:p w14:paraId="0FF40779" w14:textId="77777777" w:rsidR="001F51C4" w:rsidRDefault="00AE1145" w:rsidP="0005053A">
            <w:r>
              <w:t>Groepsactiviteit</w:t>
            </w:r>
          </w:p>
        </w:tc>
        <w:tc>
          <w:tcPr>
            <w:tcW w:w="2469" w:type="dxa"/>
          </w:tcPr>
          <w:p w14:paraId="1FCF68AD" w14:textId="77777777" w:rsidR="001F51C4" w:rsidRDefault="00AE1145" w:rsidP="0005053A">
            <w:r>
              <w:t>Interviewtechnieken uitproberen</w:t>
            </w:r>
          </w:p>
        </w:tc>
      </w:tr>
      <w:tr w:rsidR="00AE1145" w14:paraId="394F8447" w14:textId="77777777" w:rsidTr="00E20BF8">
        <w:tc>
          <w:tcPr>
            <w:tcW w:w="1581" w:type="dxa"/>
          </w:tcPr>
          <w:p w14:paraId="69EBB6FF" w14:textId="77777777" w:rsidR="00AE1145" w:rsidRDefault="00AE1145" w:rsidP="0005053A">
            <w:r>
              <w:t xml:space="preserve">02.25 </w:t>
            </w:r>
            <w:r w:rsidR="00C4538E">
              <w:t>–</w:t>
            </w:r>
            <w:r>
              <w:t xml:space="preserve"> </w:t>
            </w:r>
            <w:r w:rsidR="00C4538E">
              <w:t>04.55</w:t>
            </w:r>
          </w:p>
        </w:tc>
        <w:tc>
          <w:tcPr>
            <w:tcW w:w="2811" w:type="dxa"/>
          </w:tcPr>
          <w:p w14:paraId="12D84C27" w14:textId="77777777" w:rsidR="00AE1145" w:rsidRDefault="00C4538E" w:rsidP="0005053A">
            <w:r>
              <w:t>Trainingsacteur</w:t>
            </w:r>
          </w:p>
        </w:tc>
        <w:tc>
          <w:tcPr>
            <w:tcW w:w="2201" w:type="dxa"/>
          </w:tcPr>
          <w:p w14:paraId="0EEE1CC8" w14:textId="77777777" w:rsidR="00AE1145" w:rsidRDefault="00C4538E" w:rsidP="0005053A">
            <w:r>
              <w:t>Oefenen</w:t>
            </w:r>
          </w:p>
        </w:tc>
        <w:tc>
          <w:tcPr>
            <w:tcW w:w="2469" w:type="dxa"/>
          </w:tcPr>
          <w:p w14:paraId="5FD2E95D" w14:textId="77777777" w:rsidR="00AE1145" w:rsidRDefault="00C4538E" w:rsidP="0005053A">
            <w:r>
              <w:t>Praktijkervaring</w:t>
            </w:r>
          </w:p>
        </w:tc>
      </w:tr>
      <w:tr w:rsidR="00C4538E" w14:paraId="4D546717" w14:textId="77777777" w:rsidTr="00E20BF8">
        <w:tc>
          <w:tcPr>
            <w:tcW w:w="1581" w:type="dxa"/>
          </w:tcPr>
          <w:p w14:paraId="3A927C6C" w14:textId="77777777" w:rsidR="00C4538E" w:rsidRDefault="00C4538E" w:rsidP="0005053A">
            <w:r>
              <w:t>04.55 – 05.25</w:t>
            </w:r>
          </w:p>
        </w:tc>
        <w:tc>
          <w:tcPr>
            <w:tcW w:w="2811" w:type="dxa"/>
          </w:tcPr>
          <w:p w14:paraId="20BC12E7" w14:textId="77777777" w:rsidR="00C4538E" w:rsidRDefault="00C4538E" w:rsidP="0005053A">
            <w:r>
              <w:t>Avondeten</w:t>
            </w:r>
          </w:p>
        </w:tc>
        <w:tc>
          <w:tcPr>
            <w:tcW w:w="2201" w:type="dxa"/>
          </w:tcPr>
          <w:p w14:paraId="6A2DEF53" w14:textId="77777777" w:rsidR="00C4538E" w:rsidRDefault="00C4538E" w:rsidP="0005053A"/>
        </w:tc>
        <w:tc>
          <w:tcPr>
            <w:tcW w:w="2469" w:type="dxa"/>
          </w:tcPr>
          <w:p w14:paraId="7F4320F6" w14:textId="77777777" w:rsidR="00C4538E" w:rsidRDefault="00C4538E" w:rsidP="0005053A"/>
        </w:tc>
      </w:tr>
      <w:tr w:rsidR="00C4538E" w14:paraId="1AD1DC9C" w14:textId="77777777" w:rsidTr="00E20BF8">
        <w:tc>
          <w:tcPr>
            <w:tcW w:w="1581" w:type="dxa"/>
          </w:tcPr>
          <w:p w14:paraId="3A03C296" w14:textId="77777777" w:rsidR="00C4538E" w:rsidRDefault="007D1F19" w:rsidP="0005053A">
            <w:r>
              <w:t>05.25 – 05.45</w:t>
            </w:r>
          </w:p>
        </w:tc>
        <w:tc>
          <w:tcPr>
            <w:tcW w:w="2811" w:type="dxa"/>
          </w:tcPr>
          <w:p w14:paraId="3D4CB72E" w14:textId="77777777" w:rsidR="00C4538E" w:rsidRDefault="007D1F19" w:rsidP="0005053A">
            <w:r>
              <w:t>Presentatie Schoolkinderen</w:t>
            </w:r>
          </w:p>
        </w:tc>
        <w:tc>
          <w:tcPr>
            <w:tcW w:w="2201" w:type="dxa"/>
          </w:tcPr>
          <w:p w14:paraId="431C2C83" w14:textId="77777777" w:rsidR="00C4538E" w:rsidRDefault="007D1F19" w:rsidP="0005053A">
            <w:proofErr w:type="spellStart"/>
            <w:r>
              <w:t>Powerpoint</w:t>
            </w:r>
            <w:proofErr w:type="spellEnd"/>
          </w:p>
        </w:tc>
        <w:tc>
          <w:tcPr>
            <w:tcW w:w="2469" w:type="dxa"/>
          </w:tcPr>
          <w:p w14:paraId="2AE47E66" w14:textId="77777777" w:rsidR="00C4538E" w:rsidRDefault="007D1F19" w:rsidP="0005053A">
            <w:r>
              <w:t>Leefwereldinfo</w:t>
            </w:r>
          </w:p>
        </w:tc>
      </w:tr>
      <w:tr w:rsidR="001F68C6" w14:paraId="69ECC8A1" w14:textId="77777777" w:rsidTr="00E20BF8">
        <w:tc>
          <w:tcPr>
            <w:tcW w:w="1581" w:type="dxa"/>
          </w:tcPr>
          <w:p w14:paraId="00090014" w14:textId="77777777" w:rsidR="001F68C6" w:rsidRDefault="001F68C6" w:rsidP="0005053A">
            <w:r>
              <w:t>05.45 – 06.15</w:t>
            </w:r>
          </w:p>
        </w:tc>
        <w:tc>
          <w:tcPr>
            <w:tcW w:w="2811" w:type="dxa"/>
          </w:tcPr>
          <w:p w14:paraId="7454A39A" w14:textId="77777777" w:rsidR="001F68C6" w:rsidRDefault="004B6B55" w:rsidP="0005053A">
            <w:r>
              <w:t xml:space="preserve">Reflectie </w:t>
            </w:r>
            <w:proofErr w:type="spellStart"/>
            <w:r>
              <w:t>categorieen</w:t>
            </w:r>
            <w:proofErr w:type="spellEnd"/>
            <w:r>
              <w:t xml:space="preserve"> Be</w:t>
            </w:r>
            <w:r>
              <w:t>n</w:t>
            </w:r>
            <w:r>
              <w:t>jamin Rossen</w:t>
            </w:r>
          </w:p>
        </w:tc>
        <w:tc>
          <w:tcPr>
            <w:tcW w:w="2201" w:type="dxa"/>
          </w:tcPr>
          <w:p w14:paraId="6E154ED1" w14:textId="77777777" w:rsidR="001F68C6" w:rsidRDefault="004B6B55" w:rsidP="0005053A">
            <w:r>
              <w:t>Toelichting docent</w:t>
            </w:r>
          </w:p>
        </w:tc>
        <w:tc>
          <w:tcPr>
            <w:tcW w:w="2469" w:type="dxa"/>
          </w:tcPr>
          <w:p w14:paraId="427DA9ED" w14:textId="77777777" w:rsidR="001F68C6" w:rsidRDefault="004B6B55" w:rsidP="0005053A">
            <w:proofErr w:type="spellStart"/>
            <w:r>
              <w:t>Anlyse</w:t>
            </w:r>
            <w:proofErr w:type="spellEnd"/>
            <w:r>
              <w:t xml:space="preserve"> techniek op vraagtypen oefenen</w:t>
            </w:r>
          </w:p>
        </w:tc>
      </w:tr>
      <w:tr w:rsidR="00056208" w14:paraId="3A308A15" w14:textId="77777777" w:rsidTr="00E20BF8">
        <w:tc>
          <w:tcPr>
            <w:tcW w:w="1581" w:type="dxa"/>
          </w:tcPr>
          <w:p w14:paraId="3BD9B908" w14:textId="77777777" w:rsidR="00056208" w:rsidRDefault="00AE2166" w:rsidP="00056208">
            <w:r>
              <w:t>0</w:t>
            </w:r>
            <w:r w:rsidR="004B6B55">
              <w:t>6.15</w:t>
            </w:r>
            <w:r>
              <w:t xml:space="preserve"> </w:t>
            </w:r>
            <w:r w:rsidR="00400DA7">
              <w:t>–</w:t>
            </w:r>
            <w:r>
              <w:t xml:space="preserve"> </w:t>
            </w:r>
            <w:r w:rsidR="00400DA7">
              <w:t>0</w:t>
            </w:r>
            <w:r w:rsidR="00E86B15">
              <w:t>6.45</w:t>
            </w:r>
          </w:p>
        </w:tc>
        <w:tc>
          <w:tcPr>
            <w:tcW w:w="2811" w:type="dxa"/>
          </w:tcPr>
          <w:p w14:paraId="2A9C3B01" w14:textId="77777777" w:rsidR="00400DA7" w:rsidRDefault="00E86B15" w:rsidP="00056208">
            <w:r>
              <w:t>Interview zedenpolitie kijken</w:t>
            </w:r>
          </w:p>
        </w:tc>
        <w:tc>
          <w:tcPr>
            <w:tcW w:w="2201" w:type="dxa"/>
          </w:tcPr>
          <w:p w14:paraId="469059B3" w14:textId="77777777" w:rsidR="00056208" w:rsidRDefault="00E86B15" w:rsidP="00056208">
            <w:r>
              <w:t>Kijken en discussie</w:t>
            </w:r>
          </w:p>
        </w:tc>
        <w:tc>
          <w:tcPr>
            <w:tcW w:w="2469" w:type="dxa"/>
          </w:tcPr>
          <w:p w14:paraId="2ACDF4AE" w14:textId="77777777" w:rsidR="00056208" w:rsidRDefault="00E86B15" w:rsidP="00056208">
            <w:r>
              <w:t>Informatieverwerving bij life events</w:t>
            </w:r>
          </w:p>
        </w:tc>
      </w:tr>
      <w:tr w:rsidR="00056208" w14:paraId="7D877BBD" w14:textId="77777777" w:rsidTr="00E20BF8">
        <w:tc>
          <w:tcPr>
            <w:tcW w:w="1581" w:type="dxa"/>
          </w:tcPr>
          <w:p w14:paraId="732E1D6B" w14:textId="77777777" w:rsidR="00056208" w:rsidRDefault="00FA0CFC" w:rsidP="00056208">
            <w:r>
              <w:t>06.45 – 07.05</w:t>
            </w:r>
          </w:p>
        </w:tc>
        <w:tc>
          <w:tcPr>
            <w:tcW w:w="2811" w:type="dxa"/>
          </w:tcPr>
          <w:p w14:paraId="4B2B9140" w14:textId="77777777" w:rsidR="00056208" w:rsidRDefault="00FA0CFC" w:rsidP="00056208">
            <w:r>
              <w:t>Toelichting readerteksten II</w:t>
            </w:r>
          </w:p>
        </w:tc>
        <w:tc>
          <w:tcPr>
            <w:tcW w:w="2201" w:type="dxa"/>
          </w:tcPr>
          <w:p w14:paraId="617015FF" w14:textId="77777777" w:rsidR="00056208" w:rsidRDefault="00FA0CFC" w:rsidP="00056208">
            <w:r>
              <w:t>Uitleg docent</w:t>
            </w:r>
          </w:p>
        </w:tc>
        <w:tc>
          <w:tcPr>
            <w:tcW w:w="2469" w:type="dxa"/>
          </w:tcPr>
          <w:p w14:paraId="2408B7FF" w14:textId="77777777" w:rsidR="00056208" w:rsidRDefault="00FA0CFC" w:rsidP="00056208">
            <w:r>
              <w:t>Voorbereiden op o</w:t>
            </w:r>
            <w:r>
              <w:t>p</w:t>
            </w:r>
            <w:r>
              <w:t>drachten 2 en 3</w:t>
            </w:r>
          </w:p>
        </w:tc>
      </w:tr>
      <w:tr w:rsidR="00056208" w14:paraId="01548A58" w14:textId="77777777" w:rsidTr="00E20BF8">
        <w:tc>
          <w:tcPr>
            <w:tcW w:w="1581" w:type="dxa"/>
          </w:tcPr>
          <w:p w14:paraId="51A2F426" w14:textId="77777777" w:rsidR="00056208" w:rsidRDefault="00FA0CFC" w:rsidP="00056208">
            <w:r>
              <w:t xml:space="preserve">07.05 </w:t>
            </w:r>
            <w:r w:rsidR="007C2C40">
              <w:t>–</w:t>
            </w:r>
            <w:r>
              <w:t xml:space="preserve"> </w:t>
            </w:r>
            <w:r w:rsidR="007C2C40">
              <w:t>07.30</w:t>
            </w:r>
          </w:p>
        </w:tc>
        <w:tc>
          <w:tcPr>
            <w:tcW w:w="2811" w:type="dxa"/>
          </w:tcPr>
          <w:p w14:paraId="737D449F" w14:textId="77777777" w:rsidR="00056208" w:rsidRDefault="007C2C40" w:rsidP="00056208">
            <w:r>
              <w:t xml:space="preserve">Voorbeelden opdrachten 2 en 3 </w:t>
            </w:r>
          </w:p>
        </w:tc>
        <w:tc>
          <w:tcPr>
            <w:tcW w:w="2201" w:type="dxa"/>
          </w:tcPr>
          <w:p w14:paraId="27BE7A67" w14:textId="77777777" w:rsidR="00056208" w:rsidRDefault="007C2C40" w:rsidP="00056208">
            <w:r>
              <w:t>In subgroepen beki</w:t>
            </w:r>
            <w:r>
              <w:t>j</w:t>
            </w:r>
            <w:r>
              <w:t>ken</w:t>
            </w:r>
          </w:p>
        </w:tc>
        <w:tc>
          <w:tcPr>
            <w:tcW w:w="2469" w:type="dxa"/>
          </w:tcPr>
          <w:p w14:paraId="516A97F6" w14:textId="77777777" w:rsidR="00056208" w:rsidRDefault="007C2C40" w:rsidP="00056208">
            <w:r>
              <w:t>Voorbereiding opdrac</w:t>
            </w:r>
            <w:r>
              <w:t>h</w:t>
            </w:r>
            <w:r>
              <w:t>ten 2 en 3</w:t>
            </w:r>
          </w:p>
        </w:tc>
      </w:tr>
      <w:tr w:rsidR="007C2C40" w14:paraId="7653491C" w14:textId="77777777" w:rsidTr="00E20BF8">
        <w:tc>
          <w:tcPr>
            <w:tcW w:w="1581" w:type="dxa"/>
          </w:tcPr>
          <w:p w14:paraId="234BFA82" w14:textId="77777777" w:rsidR="007C2C40" w:rsidRDefault="007C2C40" w:rsidP="00056208">
            <w:r>
              <w:t>07.30 – 07.40</w:t>
            </w:r>
          </w:p>
        </w:tc>
        <w:tc>
          <w:tcPr>
            <w:tcW w:w="2811" w:type="dxa"/>
          </w:tcPr>
          <w:p w14:paraId="34D60AF8" w14:textId="77777777" w:rsidR="007C2C40" w:rsidRDefault="007C2C40" w:rsidP="00056208">
            <w:r>
              <w:t>Korte inventarisatie voor</w:t>
            </w:r>
            <w:r>
              <w:t>t</w:t>
            </w:r>
            <w:r>
              <w:t>gang opdrachten</w:t>
            </w:r>
          </w:p>
        </w:tc>
        <w:tc>
          <w:tcPr>
            <w:tcW w:w="2201" w:type="dxa"/>
          </w:tcPr>
          <w:p w14:paraId="126FA4D9" w14:textId="77777777" w:rsidR="007C2C40" w:rsidRDefault="00371E27" w:rsidP="00056208">
            <w:r>
              <w:t>Plenair</w:t>
            </w:r>
          </w:p>
        </w:tc>
        <w:tc>
          <w:tcPr>
            <w:tcW w:w="2469" w:type="dxa"/>
          </w:tcPr>
          <w:p w14:paraId="6013E55F" w14:textId="77777777" w:rsidR="007C2C40" w:rsidRDefault="00371E27" w:rsidP="00056208">
            <w:r>
              <w:t>Inleverplanning voor opdrachten maken</w:t>
            </w:r>
          </w:p>
        </w:tc>
      </w:tr>
      <w:tr w:rsidR="00056208" w14:paraId="01011535" w14:textId="77777777" w:rsidTr="00E20BF8">
        <w:tc>
          <w:tcPr>
            <w:tcW w:w="1581" w:type="dxa"/>
          </w:tcPr>
          <w:p w14:paraId="7428A65D" w14:textId="77777777" w:rsidR="00056208" w:rsidRDefault="00056208" w:rsidP="00056208">
            <w:r>
              <w:t>07.</w:t>
            </w:r>
            <w:r w:rsidR="00371E27">
              <w:t>4</w:t>
            </w:r>
            <w:r>
              <w:t>0 – 0</w:t>
            </w:r>
            <w:r w:rsidR="00371E27">
              <w:t>8.00</w:t>
            </w:r>
          </w:p>
        </w:tc>
        <w:tc>
          <w:tcPr>
            <w:tcW w:w="2811" w:type="dxa"/>
          </w:tcPr>
          <w:p w14:paraId="56832CE7" w14:textId="77777777" w:rsidR="00056208" w:rsidRDefault="00371E27" w:rsidP="00056208">
            <w:r>
              <w:t xml:space="preserve">Video Gever </w:t>
            </w:r>
            <w:proofErr w:type="spellStart"/>
            <w:r>
              <w:t>Tulley</w:t>
            </w:r>
            <w:proofErr w:type="spellEnd"/>
          </w:p>
        </w:tc>
        <w:tc>
          <w:tcPr>
            <w:tcW w:w="2201" w:type="dxa"/>
          </w:tcPr>
          <w:p w14:paraId="015E8226" w14:textId="77777777" w:rsidR="00056208" w:rsidRDefault="00371E27" w:rsidP="00056208">
            <w:r>
              <w:t>Plenair kijken</w:t>
            </w:r>
          </w:p>
        </w:tc>
        <w:tc>
          <w:tcPr>
            <w:tcW w:w="2469" w:type="dxa"/>
          </w:tcPr>
          <w:p w14:paraId="21B39252" w14:textId="77777777" w:rsidR="00056208" w:rsidRDefault="00F524DD" w:rsidP="00056208">
            <w:r>
              <w:t>Deconstructie kindbee</w:t>
            </w:r>
            <w:r>
              <w:t>l</w:t>
            </w:r>
            <w:r>
              <w:t>den</w:t>
            </w:r>
          </w:p>
        </w:tc>
      </w:tr>
    </w:tbl>
    <w:p w14:paraId="219740D3" w14:textId="77777777" w:rsidR="003500E9" w:rsidRDefault="003500E9" w:rsidP="004849AF">
      <w:pPr>
        <w:spacing w:after="0"/>
      </w:pPr>
    </w:p>
    <w:p w14:paraId="429EA114" w14:textId="77777777" w:rsidR="003500E9" w:rsidRDefault="003500E9" w:rsidP="003500E9">
      <w:pPr>
        <w:spacing w:after="0"/>
        <w:ind w:left="2124" w:hanging="2124"/>
      </w:pPr>
      <w:r>
        <w:tab/>
      </w:r>
    </w:p>
    <w:p w14:paraId="5A964F5C" w14:textId="77777777" w:rsidR="004459B9" w:rsidRDefault="004459B9" w:rsidP="004459B9">
      <w:pPr>
        <w:spacing w:after="0"/>
      </w:pPr>
    </w:p>
    <w:p w14:paraId="536F671E" w14:textId="77777777" w:rsidR="004459B9" w:rsidRPr="004459B9" w:rsidRDefault="0029703E" w:rsidP="004459B9">
      <w:pPr>
        <w:spacing w:after="0"/>
        <w:rPr>
          <w:sz w:val="28"/>
        </w:rPr>
      </w:pPr>
      <w:r>
        <w:rPr>
          <w:sz w:val="28"/>
        </w:rPr>
        <w:t xml:space="preserve">Dag </w:t>
      </w:r>
      <w:r w:rsidR="00BF12BB">
        <w:rPr>
          <w:sz w:val="28"/>
        </w:rPr>
        <w:t>3</w:t>
      </w:r>
      <w:r w:rsidR="00897B32">
        <w:rPr>
          <w:sz w:val="28"/>
        </w:rPr>
        <w:tab/>
      </w:r>
      <w:r w:rsidR="00001CFD">
        <w:rPr>
          <w:sz w:val="28"/>
        </w:rPr>
        <w:t xml:space="preserve">Communiceren met </w:t>
      </w:r>
      <w:r w:rsidR="00BF12BB">
        <w:rPr>
          <w:sz w:val="28"/>
        </w:rPr>
        <w:t>12-plussers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0"/>
        <w:gridCol w:w="2655"/>
        <w:gridCol w:w="2228"/>
        <w:gridCol w:w="2399"/>
      </w:tblGrid>
      <w:tr w:rsidR="004459B9" w14:paraId="01BFA6C4" w14:textId="77777777" w:rsidTr="009812D5">
        <w:tc>
          <w:tcPr>
            <w:tcW w:w="1780" w:type="dxa"/>
          </w:tcPr>
          <w:p w14:paraId="73D3DCE9" w14:textId="77777777" w:rsidR="004459B9" w:rsidRDefault="004459B9" w:rsidP="0005053A">
            <w:r>
              <w:t>Tijd</w:t>
            </w:r>
          </w:p>
        </w:tc>
        <w:tc>
          <w:tcPr>
            <w:tcW w:w="2655" w:type="dxa"/>
          </w:tcPr>
          <w:p w14:paraId="21CECFE1" w14:textId="77777777" w:rsidR="004459B9" w:rsidRDefault="004459B9" w:rsidP="0005053A">
            <w:r>
              <w:t>Inhoud</w:t>
            </w:r>
          </w:p>
        </w:tc>
        <w:tc>
          <w:tcPr>
            <w:tcW w:w="2228" w:type="dxa"/>
          </w:tcPr>
          <w:p w14:paraId="1609C0AF" w14:textId="77777777" w:rsidR="004459B9" w:rsidRDefault="004459B9" w:rsidP="0005053A">
            <w:r>
              <w:t>Werkvorm</w:t>
            </w:r>
          </w:p>
        </w:tc>
        <w:tc>
          <w:tcPr>
            <w:tcW w:w="2399" w:type="dxa"/>
          </w:tcPr>
          <w:p w14:paraId="0F31BA2A" w14:textId="77777777" w:rsidR="004459B9" w:rsidRDefault="004459B9" w:rsidP="0005053A">
            <w:r>
              <w:t>Doel</w:t>
            </w:r>
          </w:p>
        </w:tc>
      </w:tr>
      <w:tr w:rsidR="004459B9" w14:paraId="29ABB5ED" w14:textId="77777777" w:rsidTr="009812D5">
        <w:tc>
          <w:tcPr>
            <w:tcW w:w="1780" w:type="dxa"/>
          </w:tcPr>
          <w:p w14:paraId="306D67F3" w14:textId="77777777" w:rsidR="004459B9" w:rsidRDefault="001B698A" w:rsidP="0005053A">
            <w:r>
              <w:t>00.00 – 00.15</w:t>
            </w:r>
          </w:p>
        </w:tc>
        <w:tc>
          <w:tcPr>
            <w:tcW w:w="2655" w:type="dxa"/>
          </w:tcPr>
          <w:p w14:paraId="70399857" w14:textId="77777777" w:rsidR="004459B9" w:rsidRDefault="00044A2B" w:rsidP="0005053A">
            <w:r>
              <w:t xml:space="preserve">De </w:t>
            </w:r>
            <w:proofErr w:type="spellStart"/>
            <w:r>
              <w:t>puberteitsfee</w:t>
            </w:r>
            <w:proofErr w:type="spellEnd"/>
          </w:p>
        </w:tc>
        <w:tc>
          <w:tcPr>
            <w:tcW w:w="2228" w:type="dxa"/>
          </w:tcPr>
          <w:p w14:paraId="6C9621E3" w14:textId="77777777" w:rsidR="004459B9" w:rsidRDefault="00044A2B" w:rsidP="0005053A">
            <w:r>
              <w:t>Tekenfilm</w:t>
            </w:r>
          </w:p>
        </w:tc>
        <w:tc>
          <w:tcPr>
            <w:tcW w:w="2399" w:type="dxa"/>
          </w:tcPr>
          <w:p w14:paraId="569EEB0A" w14:textId="77777777" w:rsidR="004459B9" w:rsidRDefault="00044A2B" w:rsidP="0005053A">
            <w:r>
              <w:t>Verrassen</w:t>
            </w:r>
          </w:p>
        </w:tc>
      </w:tr>
      <w:tr w:rsidR="004459B9" w14:paraId="0A77B635" w14:textId="77777777" w:rsidTr="009812D5">
        <w:tc>
          <w:tcPr>
            <w:tcW w:w="1780" w:type="dxa"/>
          </w:tcPr>
          <w:p w14:paraId="3B6F1007" w14:textId="77777777" w:rsidR="004459B9" w:rsidRDefault="00044A2B" w:rsidP="0005053A">
            <w:r>
              <w:t>00.15 – 0</w:t>
            </w:r>
            <w:r w:rsidR="009C5F83">
              <w:t>0.45</w:t>
            </w:r>
          </w:p>
        </w:tc>
        <w:tc>
          <w:tcPr>
            <w:tcW w:w="2655" w:type="dxa"/>
          </w:tcPr>
          <w:p w14:paraId="2EC6A899" w14:textId="77777777" w:rsidR="004459B9" w:rsidRDefault="00044A2B" w:rsidP="0005053A">
            <w:r>
              <w:t xml:space="preserve">Bespreking opdracht </w:t>
            </w:r>
            <w:r w:rsidR="00D51668">
              <w:t>1</w:t>
            </w:r>
          </w:p>
        </w:tc>
        <w:tc>
          <w:tcPr>
            <w:tcW w:w="2228" w:type="dxa"/>
          </w:tcPr>
          <w:p w14:paraId="163EB712" w14:textId="77777777" w:rsidR="004459B9" w:rsidRDefault="00044A2B" w:rsidP="0005053A">
            <w:r>
              <w:t>Subgroepen en pl</w:t>
            </w:r>
            <w:r>
              <w:t>e</w:t>
            </w:r>
            <w:r>
              <w:t>nair</w:t>
            </w:r>
          </w:p>
        </w:tc>
        <w:tc>
          <w:tcPr>
            <w:tcW w:w="2399" w:type="dxa"/>
          </w:tcPr>
          <w:p w14:paraId="7F01FDEF" w14:textId="77777777" w:rsidR="004459B9" w:rsidRDefault="00044A2B" w:rsidP="0005053A">
            <w:r>
              <w:t>Beoordeling en toetsing gesprekstechniek</w:t>
            </w:r>
          </w:p>
        </w:tc>
      </w:tr>
      <w:tr w:rsidR="001E12F8" w14:paraId="4632FD42" w14:textId="77777777" w:rsidTr="009812D5">
        <w:tc>
          <w:tcPr>
            <w:tcW w:w="1780" w:type="dxa"/>
          </w:tcPr>
          <w:p w14:paraId="2D95D6D0" w14:textId="77777777" w:rsidR="001E12F8" w:rsidRDefault="001E12F8" w:rsidP="0005053A">
            <w:r>
              <w:t>00.45 – 01.15</w:t>
            </w:r>
          </w:p>
        </w:tc>
        <w:tc>
          <w:tcPr>
            <w:tcW w:w="2655" w:type="dxa"/>
          </w:tcPr>
          <w:p w14:paraId="685EAEF2" w14:textId="77777777" w:rsidR="001E12F8" w:rsidRDefault="001E12F8" w:rsidP="0005053A">
            <w:r>
              <w:t>Video</w:t>
            </w:r>
            <w:r w:rsidR="00E11E22">
              <w:t>-</w:t>
            </w:r>
            <w:r>
              <w:t>interviews 12 plu</w:t>
            </w:r>
            <w:r>
              <w:t>s</w:t>
            </w:r>
            <w:r>
              <w:t>sers (I)</w:t>
            </w:r>
          </w:p>
        </w:tc>
        <w:tc>
          <w:tcPr>
            <w:tcW w:w="2228" w:type="dxa"/>
          </w:tcPr>
          <w:p w14:paraId="136A5B66" w14:textId="77777777" w:rsidR="001E12F8" w:rsidRDefault="008D760B" w:rsidP="0005053A">
            <w:r>
              <w:t>Plenair bekijken en discussie</w:t>
            </w:r>
          </w:p>
        </w:tc>
        <w:tc>
          <w:tcPr>
            <w:tcW w:w="2399" w:type="dxa"/>
          </w:tcPr>
          <w:p w14:paraId="72411797" w14:textId="77777777" w:rsidR="001E12F8" w:rsidRDefault="008D760B" w:rsidP="0005053A">
            <w:r>
              <w:t>Interviewtechniek</w:t>
            </w:r>
          </w:p>
        </w:tc>
      </w:tr>
      <w:tr w:rsidR="008D760B" w14:paraId="79E158C3" w14:textId="77777777" w:rsidTr="009812D5">
        <w:tc>
          <w:tcPr>
            <w:tcW w:w="1780" w:type="dxa"/>
          </w:tcPr>
          <w:p w14:paraId="2D2A9B21" w14:textId="77777777" w:rsidR="008D760B" w:rsidRDefault="008D760B" w:rsidP="0005053A">
            <w:r>
              <w:t>01.15 – 01.45</w:t>
            </w:r>
          </w:p>
        </w:tc>
        <w:tc>
          <w:tcPr>
            <w:tcW w:w="2655" w:type="dxa"/>
          </w:tcPr>
          <w:p w14:paraId="568E05C5" w14:textId="77777777" w:rsidR="008D760B" w:rsidRDefault="008D760B" w:rsidP="0005053A">
            <w:r>
              <w:t>Puberteitsquiz</w:t>
            </w:r>
          </w:p>
        </w:tc>
        <w:tc>
          <w:tcPr>
            <w:tcW w:w="2228" w:type="dxa"/>
          </w:tcPr>
          <w:p w14:paraId="21804D08" w14:textId="77777777" w:rsidR="008D760B" w:rsidRDefault="008D760B" w:rsidP="0005053A">
            <w:r>
              <w:t>In subgroepen</w:t>
            </w:r>
          </w:p>
        </w:tc>
        <w:tc>
          <w:tcPr>
            <w:tcW w:w="2399" w:type="dxa"/>
          </w:tcPr>
          <w:p w14:paraId="5217E60D" w14:textId="77777777" w:rsidR="008D760B" w:rsidRDefault="000A309B" w:rsidP="0005053A">
            <w:r>
              <w:t>Leefwereldinformatie</w:t>
            </w:r>
          </w:p>
        </w:tc>
      </w:tr>
      <w:tr w:rsidR="004459B9" w14:paraId="0C66A6B7" w14:textId="77777777" w:rsidTr="009812D5">
        <w:tc>
          <w:tcPr>
            <w:tcW w:w="1780" w:type="dxa"/>
          </w:tcPr>
          <w:p w14:paraId="55171B16" w14:textId="77777777" w:rsidR="004459B9" w:rsidRDefault="00877BF4" w:rsidP="0005053A">
            <w:r>
              <w:t>0</w:t>
            </w:r>
            <w:r w:rsidR="000A309B">
              <w:t>1</w:t>
            </w:r>
            <w:r>
              <w:t>.</w:t>
            </w:r>
            <w:r w:rsidR="000A309B">
              <w:t>45</w:t>
            </w:r>
            <w:r>
              <w:t xml:space="preserve"> – 0</w:t>
            </w:r>
            <w:r w:rsidR="000A309B">
              <w:t>2.15</w:t>
            </w:r>
          </w:p>
        </w:tc>
        <w:tc>
          <w:tcPr>
            <w:tcW w:w="2655" w:type="dxa"/>
          </w:tcPr>
          <w:p w14:paraId="72770AB5" w14:textId="77777777" w:rsidR="004459B9" w:rsidRPr="00877BF4" w:rsidRDefault="00877BF4" w:rsidP="0005053A">
            <w:pPr>
              <w:rPr>
                <w:lang w:val="en-US"/>
              </w:rPr>
            </w:pPr>
            <w:proofErr w:type="spellStart"/>
            <w:r w:rsidRPr="00877BF4">
              <w:rPr>
                <w:lang w:val="en-US"/>
              </w:rPr>
              <w:t>Presentatie</w:t>
            </w:r>
            <w:proofErr w:type="spellEnd"/>
            <w:r w:rsidRPr="00877BF4">
              <w:rPr>
                <w:lang w:val="en-US"/>
              </w:rPr>
              <w:t xml:space="preserve"> </w:t>
            </w:r>
            <w:proofErr w:type="spellStart"/>
            <w:r w:rsidRPr="00877BF4">
              <w:rPr>
                <w:lang w:val="en-US"/>
              </w:rPr>
              <w:t>pubers</w:t>
            </w:r>
            <w:proofErr w:type="spellEnd"/>
            <w:r w:rsidRPr="00877BF4">
              <w:rPr>
                <w:lang w:val="en-US"/>
              </w:rPr>
              <w:t xml:space="preserve"> </w:t>
            </w:r>
            <w:proofErr w:type="spellStart"/>
            <w:r w:rsidRPr="00877BF4">
              <w:rPr>
                <w:lang w:val="en-US"/>
              </w:rPr>
              <w:t>i</w:t>
            </w:r>
            <w:r w:rsidRPr="00877BF4">
              <w:rPr>
                <w:lang w:val="en-US"/>
              </w:rPr>
              <w:t>n</w:t>
            </w:r>
            <w:r w:rsidRPr="00877BF4">
              <w:rPr>
                <w:lang w:val="en-US"/>
              </w:rPr>
              <w:t>clusief</w:t>
            </w:r>
            <w:proofErr w:type="spellEnd"/>
            <w:r w:rsidRPr="00877BF4">
              <w:rPr>
                <w:lang w:val="en-US"/>
              </w:rPr>
              <w:t xml:space="preserve"> </w:t>
            </w:r>
            <w:proofErr w:type="spellStart"/>
            <w:r w:rsidRPr="00877BF4">
              <w:rPr>
                <w:lang w:val="en-US"/>
              </w:rPr>
              <w:t>responsie</w:t>
            </w:r>
            <w:proofErr w:type="spellEnd"/>
            <w:r w:rsidRPr="00877BF4">
              <w:rPr>
                <w:lang w:val="en-US"/>
              </w:rPr>
              <w:t xml:space="preserve"> reader</w:t>
            </w:r>
          </w:p>
        </w:tc>
        <w:tc>
          <w:tcPr>
            <w:tcW w:w="2228" w:type="dxa"/>
          </w:tcPr>
          <w:p w14:paraId="5BE2BB49" w14:textId="77777777" w:rsidR="004459B9" w:rsidRDefault="00877BF4" w:rsidP="0005053A">
            <w:proofErr w:type="spellStart"/>
            <w:r>
              <w:t>Powerpoint</w:t>
            </w:r>
            <w:proofErr w:type="spellEnd"/>
          </w:p>
        </w:tc>
        <w:tc>
          <w:tcPr>
            <w:tcW w:w="2399" w:type="dxa"/>
          </w:tcPr>
          <w:p w14:paraId="2437D156" w14:textId="77777777" w:rsidR="004459B9" w:rsidRDefault="00877BF4" w:rsidP="0005053A">
            <w:r>
              <w:t>Leefwereldinformatie</w:t>
            </w:r>
          </w:p>
        </w:tc>
      </w:tr>
      <w:tr w:rsidR="000A309B" w14:paraId="729B13A7" w14:textId="77777777" w:rsidTr="009812D5">
        <w:tc>
          <w:tcPr>
            <w:tcW w:w="1780" w:type="dxa"/>
          </w:tcPr>
          <w:p w14:paraId="59165F1F" w14:textId="77777777" w:rsidR="000A309B" w:rsidRDefault="000A309B" w:rsidP="0005053A">
            <w:r>
              <w:t>02.15 – 02.30</w:t>
            </w:r>
          </w:p>
        </w:tc>
        <w:tc>
          <w:tcPr>
            <w:tcW w:w="2655" w:type="dxa"/>
          </w:tcPr>
          <w:p w14:paraId="4A4BFB48" w14:textId="77777777" w:rsidR="000A309B" w:rsidRPr="00877BF4" w:rsidRDefault="000A309B" w:rsidP="00050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Pauze</w:t>
            </w:r>
            <w:proofErr w:type="spellEnd"/>
          </w:p>
        </w:tc>
        <w:tc>
          <w:tcPr>
            <w:tcW w:w="2228" w:type="dxa"/>
          </w:tcPr>
          <w:p w14:paraId="5FF3DCE2" w14:textId="77777777" w:rsidR="000A309B" w:rsidRDefault="000A309B" w:rsidP="0005053A"/>
        </w:tc>
        <w:tc>
          <w:tcPr>
            <w:tcW w:w="2399" w:type="dxa"/>
          </w:tcPr>
          <w:p w14:paraId="296DC13D" w14:textId="77777777" w:rsidR="000A309B" w:rsidRDefault="000A309B" w:rsidP="0005053A"/>
        </w:tc>
      </w:tr>
      <w:tr w:rsidR="004459B9" w14:paraId="01A2572D" w14:textId="77777777" w:rsidTr="009812D5">
        <w:tc>
          <w:tcPr>
            <w:tcW w:w="1780" w:type="dxa"/>
          </w:tcPr>
          <w:p w14:paraId="424DED59" w14:textId="77777777" w:rsidR="004459B9" w:rsidRDefault="00877BF4" w:rsidP="0005053A">
            <w:r>
              <w:t>02.</w:t>
            </w:r>
            <w:r w:rsidR="000A309B">
              <w:t>30</w:t>
            </w:r>
            <w:r>
              <w:t xml:space="preserve"> – 03.</w:t>
            </w:r>
            <w:r w:rsidR="000A309B">
              <w:t>00</w:t>
            </w:r>
          </w:p>
        </w:tc>
        <w:tc>
          <w:tcPr>
            <w:tcW w:w="2655" w:type="dxa"/>
          </w:tcPr>
          <w:p w14:paraId="42973697" w14:textId="77777777" w:rsidR="004459B9" w:rsidRDefault="00877BF4" w:rsidP="0005053A">
            <w:r>
              <w:t>Metropolis interviews met pubers wereldwijd</w:t>
            </w:r>
          </w:p>
        </w:tc>
        <w:tc>
          <w:tcPr>
            <w:tcW w:w="2228" w:type="dxa"/>
          </w:tcPr>
          <w:p w14:paraId="3E160EBB" w14:textId="77777777" w:rsidR="004459B9" w:rsidRDefault="00877BF4" w:rsidP="0005053A">
            <w:r>
              <w:t>Video</w:t>
            </w:r>
          </w:p>
        </w:tc>
        <w:tc>
          <w:tcPr>
            <w:tcW w:w="2399" w:type="dxa"/>
          </w:tcPr>
          <w:p w14:paraId="6F3FE789" w14:textId="77777777" w:rsidR="004459B9" w:rsidRDefault="00877BF4" w:rsidP="0005053A">
            <w:r>
              <w:t>Analyse gespre</w:t>
            </w:r>
            <w:r w:rsidR="00607987">
              <w:t>k</w:t>
            </w:r>
            <w:r>
              <w:t>stec</w:t>
            </w:r>
            <w:r>
              <w:t>h</w:t>
            </w:r>
            <w:r>
              <w:t>niek</w:t>
            </w:r>
          </w:p>
        </w:tc>
      </w:tr>
      <w:tr w:rsidR="00607987" w14:paraId="074F9496" w14:textId="77777777" w:rsidTr="009812D5">
        <w:tc>
          <w:tcPr>
            <w:tcW w:w="1780" w:type="dxa"/>
          </w:tcPr>
          <w:p w14:paraId="4BF71C1C" w14:textId="77777777" w:rsidR="00607987" w:rsidRDefault="00607987" w:rsidP="0005053A">
            <w:r>
              <w:t>03.00 – 05.30</w:t>
            </w:r>
          </w:p>
        </w:tc>
        <w:tc>
          <w:tcPr>
            <w:tcW w:w="2655" w:type="dxa"/>
          </w:tcPr>
          <w:p w14:paraId="61FE31F1" w14:textId="77777777" w:rsidR="00607987" w:rsidRDefault="00607987" w:rsidP="0005053A">
            <w:r>
              <w:t>Trainingsacteur</w:t>
            </w:r>
          </w:p>
        </w:tc>
        <w:tc>
          <w:tcPr>
            <w:tcW w:w="2228" w:type="dxa"/>
          </w:tcPr>
          <w:p w14:paraId="6FCED2B3" w14:textId="77777777" w:rsidR="00607987" w:rsidRDefault="00607987" w:rsidP="0005053A">
            <w:r>
              <w:t>Oefenen</w:t>
            </w:r>
          </w:p>
        </w:tc>
        <w:tc>
          <w:tcPr>
            <w:tcW w:w="2399" w:type="dxa"/>
          </w:tcPr>
          <w:p w14:paraId="6C76094C" w14:textId="77777777" w:rsidR="00607987" w:rsidRDefault="00607987" w:rsidP="0005053A">
            <w:r>
              <w:t>Praktijkervaring</w:t>
            </w:r>
          </w:p>
        </w:tc>
      </w:tr>
      <w:tr w:rsidR="00607987" w14:paraId="5A3A4432" w14:textId="77777777" w:rsidTr="009812D5">
        <w:tc>
          <w:tcPr>
            <w:tcW w:w="1780" w:type="dxa"/>
          </w:tcPr>
          <w:p w14:paraId="1303E83B" w14:textId="77777777" w:rsidR="00607987" w:rsidRDefault="00607987" w:rsidP="0005053A">
            <w:r>
              <w:t xml:space="preserve">05.30 – 06.00 </w:t>
            </w:r>
          </w:p>
        </w:tc>
        <w:tc>
          <w:tcPr>
            <w:tcW w:w="2655" w:type="dxa"/>
          </w:tcPr>
          <w:p w14:paraId="17F0D995" w14:textId="77777777" w:rsidR="00607987" w:rsidRDefault="009812D5" w:rsidP="0005053A">
            <w:r>
              <w:t>Avondeten</w:t>
            </w:r>
          </w:p>
        </w:tc>
        <w:tc>
          <w:tcPr>
            <w:tcW w:w="2228" w:type="dxa"/>
          </w:tcPr>
          <w:p w14:paraId="0DD7DACF" w14:textId="77777777" w:rsidR="00607987" w:rsidRDefault="00607987" w:rsidP="0005053A"/>
        </w:tc>
        <w:tc>
          <w:tcPr>
            <w:tcW w:w="2399" w:type="dxa"/>
          </w:tcPr>
          <w:p w14:paraId="2CF1FB16" w14:textId="77777777" w:rsidR="00607987" w:rsidRDefault="00607987" w:rsidP="0005053A"/>
        </w:tc>
      </w:tr>
      <w:tr w:rsidR="004459B9" w14:paraId="30C0E4F8" w14:textId="77777777" w:rsidTr="009812D5">
        <w:tc>
          <w:tcPr>
            <w:tcW w:w="1780" w:type="dxa"/>
          </w:tcPr>
          <w:p w14:paraId="08571DC4" w14:textId="77777777" w:rsidR="004459B9" w:rsidRDefault="00877BF4" w:rsidP="0005053A">
            <w:r>
              <w:t>0</w:t>
            </w:r>
            <w:r w:rsidR="009812D5">
              <w:t>6</w:t>
            </w:r>
            <w:r w:rsidR="00C25054">
              <w:t>.00</w:t>
            </w:r>
            <w:r>
              <w:t xml:space="preserve"> – 0</w:t>
            </w:r>
            <w:r w:rsidR="00C25054">
              <w:t>6</w:t>
            </w:r>
            <w:r>
              <w:t>.</w:t>
            </w:r>
            <w:r w:rsidR="00C25054">
              <w:t>3</w:t>
            </w:r>
            <w:r>
              <w:t>0</w:t>
            </w:r>
          </w:p>
        </w:tc>
        <w:tc>
          <w:tcPr>
            <w:tcW w:w="2655" w:type="dxa"/>
          </w:tcPr>
          <w:p w14:paraId="111D9563" w14:textId="77777777" w:rsidR="004459B9" w:rsidRDefault="00877BF4" w:rsidP="0005053A">
            <w:r>
              <w:t>Tijdschriftenmarkt</w:t>
            </w:r>
          </w:p>
        </w:tc>
        <w:tc>
          <w:tcPr>
            <w:tcW w:w="2228" w:type="dxa"/>
          </w:tcPr>
          <w:p w14:paraId="36F8BEBF" w14:textId="77777777" w:rsidR="004459B9" w:rsidRDefault="00877BF4" w:rsidP="0005053A">
            <w:r>
              <w:t>Markt</w:t>
            </w:r>
          </w:p>
        </w:tc>
        <w:tc>
          <w:tcPr>
            <w:tcW w:w="2399" w:type="dxa"/>
          </w:tcPr>
          <w:p w14:paraId="7FBA7FAC" w14:textId="77777777" w:rsidR="004459B9" w:rsidRDefault="00877BF4" w:rsidP="0005053A">
            <w:r>
              <w:t>Leefwereldinfo</w:t>
            </w:r>
          </w:p>
        </w:tc>
      </w:tr>
      <w:tr w:rsidR="004459B9" w14:paraId="3C93E99E" w14:textId="77777777" w:rsidTr="009812D5">
        <w:tc>
          <w:tcPr>
            <w:tcW w:w="1780" w:type="dxa"/>
          </w:tcPr>
          <w:p w14:paraId="731CBEC1" w14:textId="77777777" w:rsidR="004459B9" w:rsidRDefault="005B35B4" w:rsidP="0005053A">
            <w:r>
              <w:t>0</w:t>
            </w:r>
            <w:r w:rsidR="00E11E22">
              <w:t>6</w:t>
            </w:r>
            <w:r>
              <w:t>.</w:t>
            </w:r>
            <w:r w:rsidR="00E11E22">
              <w:t>30</w:t>
            </w:r>
            <w:r>
              <w:t xml:space="preserve"> – 0</w:t>
            </w:r>
            <w:r w:rsidR="00E11E22">
              <w:t>7.00</w:t>
            </w:r>
          </w:p>
        </w:tc>
        <w:tc>
          <w:tcPr>
            <w:tcW w:w="2655" w:type="dxa"/>
          </w:tcPr>
          <w:p w14:paraId="30CEE8F3" w14:textId="77777777" w:rsidR="004459B9" w:rsidRDefault="005B35B4" w:rsidP="0005053A">
            <w:r>
              <w:t>Rondje ‘</w:t>
            </w:r>
            <w:proofErr w:type="spellStart"/>
            <w:r>
              <w:t>kindkwaliteiten</w:t>
            </w:r>
            <w:proofErr w:type="spellEnd"/>
            <w:r>
              <w:t>’</w:t>
            </w:r>
          </w:p>
        </w:tc>
        <w:tc>
          <w:tcPr>
            <w:tcW w:w="2228" w:type="dxa"/>
          </w:tcPr>
          <w:p w14:paraId="0CCB8F6B" w14:textId="77777777" w:rsidR="004459B9" w:rsidRDefault="005B35B4" w:rsidP="0005053A">
            <w:r>
              <w:t>Discussie</w:t>
            </w:r>
          </w:p>
        </w:tc>
        <w:tc>
          <w:tcPr>
            <w:tcW w:w="2399" w:type="dxa"/>
          </w:tcPr>
          <w:p w14:paraId="7849A6E0" w14:textId="77777777" w:rsidR="004459B9" w:rsidRDefault="005B35B4" w:rsidP="0005053A">
            <w:r>
              <w:t>Zelfkennis</w:t>
            </w:r>
          </w:p>
        </w:tc>
      </w:tr>
      <w:tr w:rsidR="00E11E22" w14:paraId="01355DCD" w14:textId="77777777" w:rsidTr="009812D5">
        <w:tc>
          <w:tcPr>
            <w:tcW w:w="1780" w:type="dxa"/>
          </w:tcPr>
          <w:p w14:paraId="11763130" w14:textId="77777777" w:rsidR="00E11E22" w:rsidRDefault="00E11E22" w:rsidP="0005053A">
            <w:r>
              <w:t>07.00 – 07.30</w:t>
            </w:r>
          </w:p>
        </w:tc>
        <w:tc>
          <w:tcPr>
            <w:tcW w:w="2655" w:type="dxa"/>
          </w:tcPr>
          <w:p w14:paraId="7E49A94B" w14:textId="77777777" w:rsidR="00E11E22" w:rsidRDefault="00E11E22" w:rsidP="0005053A">
            <w:r>
              <w:t>Video-interviews 12 plu</w:t>
            </w:r>
            <w:r>
              <w:t>s</w:t>
            </w:r>
            <w:r>
              <w:t>sers (II)</w:t>
            </w:r>
          </w:p>
        </w:tc>
        <w:tc>
          <w:tcPr>
            <w:tcW w:w="2228" w:type="dxa"/>
          </w:tcPr>
          <w:p w14:paraId="6AF09E8D" w14:textId="77777777" w:rsidR="00E11E22" w:rsidRDefault="00E11E22" w:rsidP="0005053A">
            <w:r>
              <w:t>Plenair bekijken en discussie</w:t>
            </w:r>
          </w:p>
        </w:tc>
        <w:tc>
          <w:tcPr>
            <w:tcW w:w="2399" w:type="dxa"/>
          </w:tcPr>
          <w:p w14:paraId="2BFF6E40" w14:textId="77777777" w:rsidR="00E11E22" w:rsidRDefault="00E11E22" w:rsidP="0005053A">
            <w:r>
              <w:t>Interviewtechniek</w:t>
            </w:r>
          </w:p>
        </w:tc>
      </w:tr>
      <w:tr w:rsidR="007F61E3" w14:paraId="4F3CFDF3" w14:textId="77777777" w:rsidTr="009812D5">
        <w:tc>
          <w:tcPr>
            <w:tcW w:w="1780" w:type="dxa"/>
          </w:tcPr>
          <w:p w14:paraId="775C3F10" w14:textId="77777777" w:rsidR="007F61E3" w:rsidRDefault="007F61E3" w:rsidP="0005053A">
            <w:r>
              <w:t xml:space="preserve">07.30 – 07.50 </w:t>
            </w:r>
          </w:p>
        </w:tc>
        <w:tc>
          <w:tcPr>
            <w:tcW w:w="2655" w:type="dxa"/>
          </w:tcPr>
          <w:p w14:paraId="28EC2E7E" w14:textId="77777777" w:rsidR="007F61E3" w:rsidRDefault="007F61E3" w:rsidP="0005053A">
            <w:r>
              <w:t xml:space="preserve">Best </w:t>
            </w:r>
            <w:proofErr w:type="spellStart"/>
            <w:r>
              <w:t>practices</w:t>
            </w:r>
            <w:proofErr w:type="spellEnd"/>
          </w:p>
        </w:tc>
        <w:tc>
          <w:tcPr>
            <w:tcW w:w="2228" w:type="dxa"/>
          </w:tcPr>
          <w:p w14:paraId="07C06986" w14:textId="77777777" w:rsidR="007F61E3" w:rsidRDefault="007F61E3" w:rsidP="0005053A">
            <w:r>
              <w:t>Uitwisseling</w:t>
            </w:r>
          </w:p>
        </w:tc>
        <w:tc>
          <w:tcPr>
            <w:tcW w:w="2399" w:type="dxa"/>
          </w:tcPr>
          <w:p w14:paraId="7B9CF3AC" w14:textId="77777777" w:rsidR="007F61E3" w:rsidRDefault="007F61E3" w:rsidP="0005053A">
            <w:r>
              <w:t>Inspiratie tot nieuwe gesprekstechnieken</w:t>
            </w:r>
          </w:p>
        </w:tc>
      </w:tr>
      <w:tr w:rsidR="004459B9" w14:paraId="2F4CD5F6" w14:textId="77777777" w:rsidTr="009812D5">
        <w:tc>
          <w:tcPr>
            <w:tcW w:w="1780" w:type="dxa"/>
          </w:tcPr>
          <w:p w14:paraId="71E745D7" w14:textId="77777777" w:rsidR="004459B9" w:rsidRDefault="004459B9" w:rsidP="0005053A">
            <w:r>
              <w:t>07.50 – 08.00</w:t>
            </w:r>
          </w:p>
        </w:tc>
        <w:tc>
          <w:tcPr>
            <w:tcW w:w="2655" w:type="dxa"/>
          </w:tcPr>
          <w:p w14:paraId="506F3EE4" w14:textId="77777777" w:rsidR="004459B9" w:rsidRDefault="007F61E3" w:rsidP="0005053A">
            <w:r>
              <w:t xml:space="preserve">The </w:t>
            </w:r>
            <w:proofErr w:type="spellStart"/>
            <w:r>
              <w:t>momsong</w:t>
            </w:r>
            <w:proofErr w:type="spellEnd"/>
          </w:p>
        </w:tc>
        <w:tc>
          <w:tcPr>
            <w:tcW w:w="2228" w:type="dxa"/>
          </w:tcPr>
          <w:p w14:paraId="56CC9F59" w14:textId="77777777" w:rsidR="004459B9" w:rsidRDefault="007F61E3" w:rsidP="0005053A">
            <w:r>
              <w:t>Plenair</w:t>
            </w:r>
            <w:r w:rsidR="00677D71">
              <w:t xml:space="preserve"> video kijken</w:t>
            </w:r>
          </w:p>
        </w:tc>
        <w:tc>
          <w:tcPr>
            <w:tcW w:w="2399" w:type="dxa"/>
          </w:tcPr>
          <w:p w14:paraId="0309F01A" w14:textId="77777777" w:rsidR="004459B9" w:rsidRDefault="007F61E3" w:rsidP="0005053A">
            <w:r>
              <w:t>Vermaak</w:t>
            </w:r>
          </w:p>
        </w:tc>
      </w:tr>
    </w:tbl>
    <w:p w14:paraId="31B900E8" w14:textId="77777777" w:rsidR="005B35B4" w:rsidRDefault="005B35B4" w:rsidP="0029155B"/>
    <w:p w14:paraId="21649A27" w14:textId="77777777" w:rsidR="005B35B4" w:rsidRPr="00B12E69" w:rsidRDefault="005B35B4" w:rsidP="005B35B4">
      <w:pPr>
        <w:rPr>
          <w:sz w:val="24"/>
        </w:rPr>
      </w:pPr>
      <w:r>
        <w:rPr>
          <w:b/>
          <w:sz w:val="24"/>
        </w:rPr>
        <w:t>Literatuurlijst</w:t>
      </w:r>
      <w:r w:rsidR="00B12E69">
        <w:rPr>
          <w:b/>
          <w:sz w:val="24"/>
        </w:rPr>
        <w:t xml:space="preserve">, totaal 361 pp </w:t>
      </w:r>
      <w:r w:rsidR="00B12E69">
        <w:rPr>
          <w:sz w:val="24"/>
        </w:rPr>
        <w:t xml:space="preserve"> Op basis van 2</w:t>
      </w:r>
      <w:r w:rsidR="009812D5">
        <w:rPr>
          <w:sz w:val="24"/>
        </w:rPr>
        <w:t>1</w:t>
      </w:r>
      <w:r w:rsidR="00B12E69">
        <w:rPr>
          <w:sz w:val="24"/>
        </w:rPr>
        <w:t xml:space="preserve"> + 2 = </w:t>
      </w:r>
      <w:r w:rsidR="009812D5">
        <w:rPr>
          <w:sz w:val="24"/>
        </w:rPr>
        <w:t>23</w:t>
      </w:r>
      <w:r w:rsidR="00B12E69">
        <w:rPr>
          <w:sz w:val="24"/>
        </w:rPr>
        <w:t xml:space="preserve"> contacturen = </w:t>
      </w:r>
      <w:r w:rsidR="009812D5">
        <w:rPr>
          <w:sz w:val="24"/>
        </w:rPr>
        <w:t>230</w:t>
      </w:r>
      <w:r w:rsidR="00B12E69">
        <w:rPr>
          <w:sz w:val="24"/>
        </w:rPr>
        <w:t xml:space="preserve"> bladzijden. Naast </w:t>
      </w:r>
      <w:r w:rsidR="00DA44C6">
        <w:rPr>
          <w:sz w:val="24"/>
        </w:rPr>
        <w:t>de</w:t>
      </w:r>
      <w:r w:rsidR="00036E24">
        <w:rPr>
          <w:sz w:val="24"/>
        </w:rPr>
        <w:t>ze 230</w:t>
      </w:r>
      <w:r w:rsidR="00B12E69">
        <w:rPr>
          <w:sz w:val="24"/>
        </w:rPr>
        <w:t xml:space="preserve"> bladzijden gekoppeld aan de contacturen graag accreditatie van boventallige liter</w:t>
      </w:r>
      <w:r w:rsidR="00B12E69">
        <w:rPr>
          <w:sz w:val="24"/>
        </w:rPr>
        <w:t>a</w:t>
      </w:r>
      <w:r w:rsidR="00B12E69">
        <w:rPr>
          <w:sz w:val="24"/>
        </w:rPr>
        <w:t>tuur voor 60 bladzijden. Deze literatuur wordt getoetst middels opdracht 3.</w:t>
      </w:r>
    </w:p>
    <w:p w14:paraId="2B7A83CA" w14:textId="77777777" w:rsidR="008D08FC" w:rsidRPr="008D08FC" w:rsidRDefault="008D08FC" w:rsidP="008D08FC">
      <w:pPr>
        <w:rPr>
          <w:bCs/>
          <w:sz w:val="20"/>
        </w:rPr>
      </w:pPr>
      <w:r w:rsidRPr="008D08FC">
        <w:rPr>
          <w:bCs/>
          <w:sz w:val="20"/>
        </w:rPr>
        <w:t xml:space="preserve">Baarda, B. (2012) </w:t>
      </w:r>
      <w:r w:rsidRPr="008D08FC">
        <w:rPr>
          <w:bCs/>
          <w:i/>
          <w:sz w:val="20"/>
        </w:rPr>
        <w:t xml:space="preserve">Creatief communiceren met kinderen. </w:t>
      </w:r>
      <w:r w:rsidRPr="008D08FC">
        <w:rPr>
          <w:bCs/>
          <w:sz w:val="20"/>
        </w:rPr>
        <w:t>Groningen: Noordhoff Uitgevers</w:t>
      </w:r>
      <w:r w:rsidR="0094523C">
        <w:rPr>
          <w:bCs/>
          <w:sz w:val="20"/>
        </w:rPr>
        <w:t xml:space="preserve"> (Selectie: 20 pp)</w:t>
      </w:r>
    </w:p>
    <w:p w14:paraId="161EAA03" w14:textId="77777777" w:rsidR="008D08FC" w:rsidRPr="008D08FC" w:rsidRDefault="008D08FC" w:rsidP="008D08FC">
      <w:pPr>
        <w:rPr>
          <w:bCs/>
          <w:sz w:val="20"/>
        </w:rPr>
      </w:pPr>
      <w:r w:rsidRPr="008D08FC">
        <w:rPr>
          <w:bCs/>
          <w:sz w:val="20"/>
        </w:rPr>
        <w:t xml:space="preserve">Baarda, B. en Mulderij, K.J. (2014) </w:t>
      </w:r>
      <w:proofErr w:type="spellStart"/>
      <w:r w:rsidRPr="008D08FC">
        <w:rPr>
          <w:bCs/>
          <w:i/>
          <w:sz w:val="20"/>
        </w:rPr>
        <w:t>Gepreks</w:t>
      </w:r>
      <w:proofErr w:type="spellEnd"/>
      <w:r w:rsidRPr="008D08FC">
        <w:rPr>
          <w:bCs/>
          <w:i/>
          <w:sz w:val="20"/>
        </w:rPr>
        <w:t xml:space="preserve">-ABC met kinderen. </w:t>
      </w:r>
      <w:r w:rsidR="0094523C">
        <w:rPr>
          <w:bCs/>
          <w:i/>
          <w:sz w:val="20"/>
        </w:rPr>
        <w:t xml:space="preserve">Selectie uit </w:t>
      </w:r>
      <w:proofErr w:type="spellStart"/>
      <w:r w:rsidRPr="008D08FC">
        <w:rPr>
          <w:bCs/>
          <w:sz w:val="20"/>
        </w:rPr>
        <w:t>Prepublikatie</w:t>
      </w:r>
      <w:proofErr w:type="spellEnd"/>
      <w:r w:rsidR="0094523C">
        <w:rPr>
          <w:bCs/>
          <w:sz w:val="20"/>
        </w:rPr>
        <w:t xml:space="preserve">, Utrecht: </w:t>
      </w:r>
      <w:proofErr w:type="spellStart"/>
      <w:r w:rsidR="0094523C">
        <w:rPr>
          <w:bCs/>
          <w:sz w:val="20"/>
        </w:rPr>
        <w:t>Kidpartners</w:t>
      </w:r>
      <w:proofErr w:type="spellEnd"/>
      <w:r w:rsidR="0094523C">
        <w:rPr>
          <w:bCs/>
          <w:sz w:val="20"/>
        </w:rPr>
        <w:t xml:space="preserve"> (10 pp)</w:t>
      </w:r>
    </w:p>
    <w:p w14:paraId="316CEF76" w14:textId="77777777" w:rsidR="005B35B4" w:rsidRDefault="005B35B4" w:rsidP="005B35B4">
      <w:pPr>
        <w:rPr>
          <w:sz w:val="20"/>
        </w:rPr>
      </w:pPr>
      <w:r>
        <w:rPr>
          <w:sz w:val="20"/>
        </w:rPr>
        <w:t xml:space="preserve">Baarda, B., </w:t>
      </w:r>
      <w:proofErr w:type="spellStart"/>
      <w:r>
        <w:rPr>
          <w:sz w:val="20"/>
        </w:rPr>
        <w:t>Goudena</w:t>
      </w:r>
      <w:proofErr w:type="spellEnd"/>
      <w:r>
        <w:rPr>
          <w:sz w:val="20"/>
        </w:rPr>
        <w:t xml:space="preserve">, P. en Mulderij, K.J. (2013) </w:t>
      </w:r>
      <w:r>
        <w:rPr>
          <w:i/>
          <w:sz w:val="20"/>
        </w:rPr>
        <w:t xml:space="preserve">1. Ontwikkelingspsychologische theorieën; 4. Peuter; 5. kleuter; 5. Jonge Schoolkind, 6. Het oude schoolkind; 7. Adolescentiepsychologie </w:t>
      </w:r>
      <w:r>
        <w:rPr>
          <w:sz w:val="20"/>
        </w:rPr>
        <w:t>Utrecht: Kidpartners</w:t>
      </w:r>
      <w:r w:rsidR="0094523C">
        <w:rPr>
          <w:sz w:val="20"/>
        </w:rPr>
        <w:t xml:space="preserve">  (183 pp)</w:t>
      </w:r>
    </w:p>
    <w:p w14:paraId="3B2B4873" w14:textId="77777777" w:rsidR="005B35B4" w:rsidRDefault="005B35B4" w:rsidP="005B35B4">
      <w:pPr>
        <w:rPr>
          <w:sz w:val="20"/>
        </w:rPr>
      </w:pPr>
      <w:r>
        <w:rPr>
          <w:sz w:val="20"/>
        </w:rPr>
        <w:t xml:space="preserve">Bannink, F. (2006) </w:t>
      </w:r>
      <w:r>
        <w:rPr>
          <w:i/>
          <w:sz w:val="20"/>
        </w:rPr>
        <w:t xml:space="preserve">Oplossingsgerichte vragen. Handboek oplossingsgerichte gespreksvoering. </w:t>
      </w:r>
      <w:r>
        <w:rPr>
          <w:sz w:val="20"/>
        </w:rPr>
        <w:t>Amsterdam: Ha</w:t>
      </w:r>
      <w:r>
        <w:rPr>
          <w:sz w:val="20"/>
        </w:rPr>
        <w:t>r</w:t>
      </w:r>
      <w:r>
        <w:rPr>
          <w:sz w:val="20"/>
        </w:rPr>
        <w:t>court</w:t>
      </w:r>
      <w:r w:rsidR="0094523C">
        <w:rPr>
          <w:sz w:val="20"/>
        </w:rPr>
        <w:t xml:space="preserve"> </w:t>
      </w:r>
      <w:r w:rsidR="003B7846">
        <w:rPr>
          <w:sz w:val="20"/>
        </w:rPr>
        <w:t xml:space="preserve"> (26 pp)</w:t>
      </w:r>
    </w:p>
    <w:p w14:paraId="068741AB" w14:textId="77777777" w:rsidR="005B35B4" w:rsidRDefault="005B35B4" w:rsidP="005B35B4">
      <w:pPr>
        <w:rPr>
          <w:sz w:val="20"/>
        </w:rPr>
      </w:pPr>
      <w:proofErr w:type="spellStart"/>
      <w:r w:rsidRPr="00075771">
        <w:rPr>
          <w:sz w:val="20"/>
          <w:lang w:val="en-US"/>
        </w:rPr>
        <w:t>Collot</w:t>
      </w:r>
      <w:proofErr w:type="spellEnd"/>
      <w:r w:rsidRPr="00075771">
        <w:rPr>
          <w:sz w:val="20"/>
          <w:lang w:val="en-US"/>
        </w:rPr>
        <w:t xml:space="preserve"> </w:t>
      </w:r>
      <w:proofErr w:type="spellStart"/>
      <w:r w:rsidRPr="00075771">
        <w:rPr>
          <w:sz w:val="20"/>
          <w:lang w:val="en-US"/>
        </w:rPr>
        <w:t>d’Éskury-Koenigs</w:t>
      </w:r>
      <w:proofErr w:type="spellEnd"/>
      <w:r w:rsidRPr="00075771">
        <w:rPr>
          <w:sz w:val="20"/>
          <w:lang w:val="en-US"/>
        </w:rPr>
        <w:t xml:space="preserve"> (1990)</w:t>
      </w:r>
      <w:r w:rsidRPr="00075771">
        <w:rPr>
          <w:i/>
          <w:sz w:val="20"/>
          <w:lang w:val="en-US"/>
        </w:rPr>
        <w:t xml:space="preserve"> </w:t>
      </w:r>
      <w:proofErr w:type="gramStart"/>
      <w:r w:rsidRPr="00075771">
        <w:rPr>
          <w:i/>
          <w:sz w:val="20"/>
          <w:lang w:val="en-US"/>
        </w:rPr>
        <w:t>What</w:t>
      </w:r>
      <w:proofErr w:type="gramEnd"/>
      <w:r w:rsidRPr="00075771">
        <w:rPr>
          <w:i/>
          <w:sz w:val="20"/>
          <w:lang w:val="en-US"/>
        </w:rPr>
        <w:t xml:space="preserve"> is on a child’s mind?</w:t>
      </w:r>
      <w:r w:rsidRPr="00075771">
        <w:rPr>
          <w:sz w:val="20"/>
          <w:lang w:val="en-US"/>
        </w:rPr>
        <w:t xml:space="preserve"> </w:t>
      </w:r>
      <w:r w:rsidRPr="00075771">
        <w:rPr>
          <w:sz w:val="20"/>
          <w:lang w:val="en-US"/>
        </w:rPr>
        <w:br/>
      </w:r>
      <w:r>
        <w:rPr>
          <w:sz w:val="20"/>
        </w:rPr>
        <w:t>Den Haag: CIP DATA Koninklijke Bibliotheek (een selectie uit het boek</w:t>
      </w:r>
      <w:r w:rsidR="003B7846">
        <w:rPr>
          <w:sz w:val="20"/>
        </w:rPr>
        <w:t>, 21 pp</w:t>
      </w:r>
      <w:r>
        <w:rPr>
          <w:sz w:val="20"/>
        </w:rPr>
        <w:t>)</w:t>
      </w:r>
    </w:p>
    <w:p w14:paraId="0DEEE117" w14:textId="77777777" w:rsidR="005B35B4" w:rsidRDefault="005B35B4" w:rsidP="005B35B4">
      <w:pPr>
        <w:rPr>
          <w:sz w:val="20"/>
        </w:rPr>
      </w:pPr>
      <w:proofErr w:type="spellStart"/>
      <w:r>
        <w:rPr>
          <w:sz w:val="20"/>
        </w:rPr>
        <w:t>Delfos</w:t>
      </w:r>
      <w:proofErr w:type="spellEnd"/>
      <w:r>
        <w:rPr>
          <w:sz w:val="20"/>
        </w:rPr>
        <w:t xml:space="preserve">, M.F. (2003) </w:t>
      </w:r>
      <w:r>
        <w:rPr>
          <w:i/>
          <w:sz w:val="20"/>
        </w:rPr>
        <w:t>Luister je wel naar mij? Gespreksvoering met kinderen tussen vier en twaalf jaar.</w:t>
      </w:r>
      <w:r>
        <w:rPr>
          <w:sz w:val="20"/>
        </w:rPr>
        <w:t xml:space="preserve"> Amste</w:t>
      </w:r>
      <w:r>
        <w:rPr>
          <w:sz w:val="20"/>
        </w:rPr>
        <w:t>r</w:t>
      </w:r>
      <w:r w:rsidR="008D08FC">
        <w:rPr>
          <w:sz w:val="20"/>
        </w:rPr>
        <w:t>d</w:t>
      </w:r>
      <w:r>
        <w:rPr>
          <w:sz w:val="20"/>
        </w:rPr>
        <w:t>am: S</w:t>
      </w:r>
      <w:r w:rsidR="008D08FC">
        <w:rPr>
          <w:sz w:val="20"/>
        </w:rPr>
        <w:t>WP</w:t>
      </w:r>
      <w:r w:rsidR="003B7846">
        <w:rPr>
          <w:sz w:val="20"/>
        </w:rPr>
        <w:t xml:space="preserve"> ( een selectie: 9 pp)</w:t>
      </w:r>
    </w:p>
    <w:p w14:paraId="203DEA07" w14:textId="77777777" w:rsidR="005B35B4" w:rsidRDefault="005B35B4" w:rsidP="005B35B4">
      <w:pPr>
        <w:rPr>
          <w:sz w:val="20"/>
        </w:rPr>
      </w:pPr>
      <w:proofErr w:type="spellStart"/>
      <w:r>
        <w:rPr>
          <w:sz w:val="20"/>
        </w:rPr>
        <w:t>Delfos</w:t>
      </w:r>
      <w:proofErr w:type="spellEnd"/>
      <w:r>
        <w:rPr>
          <w:sz w:val="20"/>
        </w:rPr>
        <w:t xml:space="preserve">, M.F. (2008) </w:t>
      </w:r>
      <w:r>
        <w:rPr>
          <w:i/>
          <w:sz w:val="20"/>
        </w:rPr>
        <w:t xml:space="preserve">Ik heb ook wat te vertellen. Communiceren met pubers en </w:t>
      </w:r>
      <w:proofErr w:type="spellStart"/>
      <w:r>
        <w:rPr>
          <w:i/>
          <w:sz w:val="20"/>
        </w:rPr>
        <w:t>adolescenten.</w:t>
      </w:r>
      <w:r>
        <w:rPr>
          <w:sz w:val="20"/>
        </w:rPr>
        <w:t>Amsterdam</w:t>
      </w:r>
      <w:proofErr w:type="spellEnd"/>
      <w:r>
        <w:rPr>
          <w:sz w:val="20"/>
        </w:rPr>
        <w:t>: SWP (een selectie uit het boek</w:t>
      </w:r>
      <w:r w:rsidR="003B7846">
        <w:rPr>
          <w:sz w:val="20"/>
        </w:rPr>
        <w:t>: 10 pp</w:t>
      </w:r>
      <w:r>
        <w:rPr>
          <w:sz w:val="20"/>
        </w:rPr>
        <w:t>)</w:t>
      </w:r>
    </w:p>
    <w:p w14:paraId="0247CAA4" w14:textId="77777777" w:rsidR="005B35B4" w:rsidRPr="005B35B4" w:rsidRDefault="005B35B4" w:rsidP="005B35B4">
      <w:pPr>
        <w:rPr>
          <w:i/>
          <w:sz w:val="20"/>
          <w:lang w:val="en-US"/>
        </w:rPr>
      </w:pPr>
      <w:r w:rsidRPr="005B35B4">
        <w:rPr>
          <w:sz w:val="20"/>
          <w:lang w:val="en-US"/>
        </w:rPr>
        <w:t xml:space="preserve">Denham, S. (1998) </w:t>
      </w:r>
      <w:r w:rsidRPr="005B35B4">
        <w:rPr>
          <w:i/>
          <w:sz w:val="20"/>
          <w:lang w:val="en-US"/>
        </w:rPr>
        <w:t>Emotional Development in Young Children</w:t>
      </w:r>
      <w:r w:rsidR="008D08FC">
        <w:rPr>
          <w:i/>
          <w:sz w:val="20"/>
          <w:lang w:val="en-US"/>
        </w:rPr>
        <w:t xml:space="preserve"> </w:t>
      </w:r>
      <w:r w:rsidRPr="005B35B4">
        <w:rPr>
          <w:sz w:val="20"/>
          <w:lang w:val="en-US"/>
        </w:rPr>
        <w:t>Guilford Press New York (</w:t>
      </w:r>
      <w:proofErr w:type="spellStart"/>
      <w:r w:rsidRPr="005B35B4">
        <w:rPr>
          <w:sz w:val="20"/>
          <w:lang w:val="en-US"/>
        </w:rPr>
        <w:t>een</w:t>
      </w:r>
      <w:proofErr w:type="spellEnd"/>
      <w:r w:rsidRPr="005B35B4">
        <w:rPr>
          <w:sz w:val="20"/>
          <w:lang w:val="en-US"/>
        </w:rPr>
        <w:t xml:space="preserve"> </w:t>
      </w:r>
      <w:proofErr w:type="spellStart"/>
      <w:r w:rsidRPr="005B35B4">
        <w:rPr>
          <w:sz w:val="20"/>
          <w:lang w:val="en-US"/>
        </w:rPr>
        <w:t>selectie</w:t>
      </w:r>
      <w:proofErr w:type="spellEnd"/>
      <w:r w:rsidRPr="005B35B4">
        <w:rPr>
          <w:sz w:val="20"/>
          <w:lang w:val="en-US"/>
        </w:rPr>
        <w:t xml:space="preserve"> </w:t>
      </w:r>
      <w:proofErr w:type="spellStart"/>
      <w:r w:rsidRPr="005B35B4">
        <w:rPr>
          <w:sz w:val="20"/>
          <w:lang w:val="en-US"/>
        </w:rPr>
        <w:t>uit</w:t>
      </w:r>
      <w:proofErr w:type="spellEnd"/>
      <w:r w:rsidRPr="005B35B4">
        <w:rPr>
          <w:sz w:val="20"/>
          <w:lang w:val="en-US"/>
        </w:rPr>
        <w:t xml:space="preserve"> het </w:t>
      </w:r>
      <w:proofErr w:type="spellStart"/>
      <w:r w:rsidRPr="005B35B4">
        <w:rPr>
          <w:sz w:val="20"/>
          <w:lang w:val="en-US"/>
        </w:rPr>
        <w:t>boek</w:t>
      </w:r>
      <w:proofErr w:type="spellEnd"/>
      <w:r w:rsidR="003B7846">
        <w:rPr>
          <w:sz w:val="20"/>
          <w:lang w:val="en-US"/>
        </w:rPr>
        <w:t>, 4 pp</w:t>
      </w:r>
      <w:r w:rsidRPr="005B35B4">
        <w:rPr>
          <w:sz w:val="20"/>
          <w:lang w:val="en-US"/>
        </w:rPr>
        <w:t>)</w:t>
      </w:r>
    </w:p>
    <w:p w14:paraId="17359C9E" w14:textId="77777777" w:rsidR="005B35B4" w:rsidRDefault="005B35B4" w:rsidP="005B35B4">
      <w:pPr>
        <w:rPr>
          <w:sz w:val="20"/>
        </w:rPr>
      </w:pPr>
      <w:proofErr w:type="spellStart"/>
      <w:r w:rsidRPr="005B35B4">
        <w:rPr>
          <w:sz w:val="20"/>
          <w:lang w:val="en-US"/>
        </w:rPr>
        <w:t>Garbarino</w:t>
      </w:r>
      <w:proofErr w:type="spellEnd"/>
      <w:r w:rsidRPr="005B35B4">
        <w:rPr>
          <w:sz w:val="20"/>
          <w:lang w:val="en-US"/>
        </w:rPr>
        <w:t xml:space="preserve">, J. and F.M. Stott (1989), </w:t>
      </w:r>
      <w:r w:rsidRPr="005B35B4">
        <w:rPr>
          <w:i/>
          <w:sz w:val="20"/>
          <w:lang w:val="en-US"/>
        </w:rPr>
        <w:t xml:space="preserve">What Children can tell </w:t>
      </w:r>
      <w:proofErr w:type="gramStart"/>
      <w:r w:rsidRPr="005B35B4">
        <w:rPr>
          <w:i/>
          <w:sz w:val="20"/>
          <w:lang w:val="en-US"/>
        </w:rPr>
        <w:t>us</w:t>
      </w:r>
      <w:r w:rsidRPr="005B35B4">
        <w:rPr>
          <w:sz w:val="20"/>
          <w:lang w:val="en-US"/>
        </w:rPr>
        <w:t>.</w:t>
      </w:r>
      <w:proofErr w:type="gramEnd"/>
      <w:r w:rsidRPr="005B35B4">
        <w:rPr>
          <w:sz w:val="20"/>
          <w:lang w:val="en-US"/>
        </w:rPr>
        <w:t xml:space="preserve"> </w:t>
      </w:r>
      <w:r>
        <w:rPr>
          <w:sz w:val="20"/>
        </w:rPr>
        <w:t xml:space="preserve">San Francisco: </w:t>
      </w:r>
      <w:proofErr w:type="spellStart"/>
      <w:r>
        <w:rPr>
          <w:sz w:val="20"/>
        </w:rPr>
        <w:t>Jossey</w:t>
      </w:r>
      <w:proofErr w:type="spellEnd"/>
      <w:r>
        <w:rPr>
          <w:sz w:val="20"/>
        </w:rPr>
        <w:t xml:space="preserve">-Bass </w:t>
      </w:r>
      <w:proofErr w:type="spellStart"/>
      <w:r>
        <w:rPr>
          <w:sz w:val="20"/>
        </w:rPr>
        <w:t>Publishers</w:t>
      </w:r>
      <w:proofErr w:type="spellEnd"/>
      <w:r>
        <w:rPr>
          <w:sz w:val="20"/>
        </w:rPr>
        <w:t xml:space="preserve"> </w:t>
      </w:r>
      <w:r w:rsidR="003B7846">
        <w:rPr>
          <w:sz w:val="20"/>
        </w:rPr>
        <w:t xml:space="preserve"> </w:t>
      </w:r>
      <w:r>
        <w:rPr>
          <w:sz w:val="20"/>
        </w:rPr>
        <w:t>(een sele</w:t>
      </w:r>
      <w:r>
        <w:rPr>
          <w:sz w:val="20"/>
        </w:rPr>
        <w:t>c</w:t>
      </w:r>
      <w:r>
        <w:rPr>
          <w:sz w:val="20"/>
        </w:rPr>
        <w:t>tie uit het boek</w:t>
      </w:r>
      <w:r w:rsidR="003B7846">
        <w:rPr>
          <w:sz w:val="20"/>
        </w:rPr>
        <w:t>, 8 pp)</w:t>
      </w:r>
    </w:p>
    <w:p w14:paraId="7EC6253A" w14:textId="77777777" w:rsidR="005B35B4" w:rsidRDefault="005B35B4" w:rsidP="005B35B4">
      <w:pPr>
        <w:rPr>
          <w:sz w:val="20"/>
        </w:rPr>
      </w:pPr>
      <w:r>
        <w:rPr>
          <w:sz w:val="20"/>
        </w:rPr>
        <w:t xml:space="preserve">Greenspan, S.I. (2003) </w:t>
      </w:r>
      <w:r>
        <w:rPr>
          <w:i/>
          <w:sz w:val="20"/>
        </w:rPr>
        <w:t>Wat gaat er in dat hoofdje om?</w:t>
      </w:r>
      <w:r>
        <w:rPr>
          <w:sz w:val="20"/>
        </w:rPr>
        <w:t xml:space="preserve"> Utrecht: Kosmos Uitgevers (een selectie uit het boek</w:t>
      </w:r>
      <w:r w:rsidR="002C76C2">
        <w:rPr>
          <w:sz w:val="20"/>
        </w:rPr>
        <w:t>:  4pp</w:t>
      </w:r>
      <w:r>
        <w:rPr>
          <w:sz w:val="20"/>
        </w:rPr>
        <w:t>)</w:t>
      </w:r>
    </w:p>
    <w:p w14:paraId="128F0C06" w14:textId="77777777" w:rsidR="005B35B4" w:rsidRDefault="005B35B4" w:rsidP="005B35B4">
      <w:pPr>
        <w:rPr>
          <w:sz w:val="20"/>
        </w:rPr>
      </w:pPr>
      <w:proofErr w:type="gramStart"/>
      <w:r w:rsidRPr="005B35B4">
        <w:rPr>
          <w:sz w:val="20"/>
          <w:lang w:val="en-US"/>
        </w:rPr>
        <w:t xml:space="preserve">Greenspan, S.I. (1993) </w:t>
      </w:r>
      <w:r w:rsidRPr="005B35B4">
        <w:rPr>
          <w:i/>
          <w:sz w:val="20"/>
          <w:lang w:val="en-US"/>
        </w:rPr>
        <w:t>Playground Politics, Understanding the emotional life of your school-age child.</w:t>
      </w:r>
      <w:proofErr w:type="gramEnd"/>
      <w:r w:rsidR="008D08FC">
        <w:rPr>
          <w:i/>
          <w:sz w:val="20"/>
          <w:lang w:val="en-US"/>
        </w:rPr>
        <w:t xml:space="preserve"> </w:t>
      </w:r>
      <w:r>
        <w:rPr>
          <w:sz w:val="20"/>
        </w:rPr>
        <w:t>New York: Addison-Wesley (een selectie uit het boek</w:t>
      </w:r>
      <w:r w:rsidR="002C76C2">
        <w:rPr>
          <w:sz w:val="20"/>
        </w:rPr>
        <w:t>: 8</w:t>
      </w:r>
      <w:r w:rsidR="003B7846">
        <w:rPr>
          <w:sz w:val="20"/>
        </w:rPr>
        <w:t xml:space="preserve"> pp</w:t>
      </w:r>
      <w:r>
        <w:rPr>
          <w:sz w:val="20"/>
        </w:rPr>
        <w:t>)</w:t>
      </w:r>
    </w:p>
    <w:p w14:paraId="14CCEFAA" w14:textId="77777777" w:rsidR="008D08FC" w:rsidRDefault="005B35B4" w:rsidP="005B35B4">
      <w:pPr>
        <w:rPr>
          <w:sz w:val="20"/>
        </w:rPr>
      </w:pPr>
      <w:r>
        <w:rPr>
          <w:sz w:val="20"/>
        </w:rPr>
        <w:t xml:space="preserve">Hulshof, M. (2001) </w:t>
      </w:r>
      <w:r>
        <w:rPr>
          <w:i/>
          <w:sz w:val="20"/>
        </w:rPr>
        <w:t>Leren interviewen</w:t>
      </w:r>
      <w:r>
        <w:rPr>
          <w:sz w:val="20"/>
        </w:rPr>
        <w:t>. Groningen: Wolters Noordhoff (een selectie uit het boek</w:t>
      </w:r>
      <w:r w:rsidR="002C76C2">
        <w:rPr>
          <w:sz w:val="20"/>
        </w:rPr>
        <w:t>: 13 pp</w:t>
      </w:r>
      <w:r>
        <w:rPr>
          <w:sz w:val="20"/>
        </w:rPr>
        <w:t>)</w:t>
      </w:r>
    </w:p>
    <w:p w14:paraId="15130A0D" w14:textId="77777777" w:rsidR="005B35B4" w:rsidRDefault="005B35B4" w:rsidP="005B35B4">
      <w:pPr>
        <w:rPr>
          <w:sz w:val="20"/>
        </w:rPr>
      </w:pPr>
      <w:r>
        <w:rPr>
          <w:sz w:val="20"/>
        </w:rPr>
        <w:t xml:space="preserve">Kerseboom, R. (2004) </w:t>
      </w:r>
      <w:r>
        <w:rPr>
          <w:i/>
          <w:sz w:val="20"/>
        </w:rPr>
        <w:t>Vertel mij wat, kinderen helpen met verhalen.</w:t>
      </w:r>
      <w:r>
        <w:rPr>
          <w:sz w:val="20"/>
        </w:rPr>
        <w:t xml:space="preserve"> Houten: </w:t>
      </w:r>
      <w:proofErr w:type="spellStart"/>
      <w:r>
        <w:rPr>
          <w:sz w:val="20"/>
        </w:rPr>
        <w:t>Bohn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Stafleu</w:t>
      </w:r>
      <w:proofErr w:type="spellEnd"/>
      <w:r>
        <w:rPr>
          <w:sz w:val="20"/>
        </w:rPr>
        <w:t xml:space="preserve"> Van </w:t>
      </w:r>
      <w:proofErr w:type="spellStart"/>
      <w:r>
        <w:rPr>
          <w:sz w:val="20"/>
        </w:rPr>
        <w:t>Loghum</w:t>
      </w:r>
      <w:proofErr w:type="spellEnd"/>
      <w:r>
        <w:rPr>
          <w:sz w:val="20"/>
        </w:rPr>
        <w:t xml:space="preserve"> (een selectie uit het boek</w:t>
      </w:r>
      <w:r w:rsidR="002C76C2">
        <w:rPr>
          <w:sz w:val="20"/>
        </w:rPr>
        <w:t>: 14 pp</w:t>
      </w:r>
      <w:r>
        <w:rPr>
          <w:sz w:val="20"/>
        </w:rPr>
        <w:t>)</w:t>
      </w:r>
    </w:p>
    <w:p w14:paraId="16755E88" w14:textId="77777777" w:rsidR="005B35B4" w:rsidRDefault="005B35B4" w:rsidP="005B35B4">
      <w:pPr>
        <w:rPr>
          <w:sz w:val="20"/>
        </w:rPr>
      </w:pPr>
      <w:proofErr w:type="spellStart"/>
      <w:r>
        <w:rPr>
          <w:sz w:val="20"/>
        </w:rPr>
        <w:t>Nijnatten</w:t>
      </w:r>
      <w:proofErr w:type="spellEnd"/>
      <w:r>
        <w:rPr>
          <w:sz w:val="20"/>
        </w:rPr>
        <w:t xml:space="preserve">, C. van, </w:t>
      </w:r>
      <w:proofErr w:type="spellStart"/>
      <w:r>
        <w:rPr>
          <w:sz w:val="20"/>
        </w:rPr>
        <w:t>Mildenberg</w:t>
      </w:r>
      <w:proofErr w:type="spellEnd"/>
      <w:r>
        <w:rPr>
          <w:sz w:val="20"/>
        </w:rPr>
        <w:t xml:space="preserve">, M. en de Groot, R. de (red.) (2006). </w:t>
      </w:r>
      <w:r>
        <w:rPr>
          <w:i/>
          <w:sz w:val="20"/>
        </w:rPr>
        <w:t>Communicatie, fundament van de orthop</w:t>
      </w:r>
      <w:r>
        <w:rPr>
          <w:i/>
          <w:sz w:val="20"/>
        </w:rPr>
        <w:t>e</w:t>
      </w:r>
      <w:r>
        <w:rPr>
          <w:i/>
          <w:sz w:val="20"/>
        </w:rPr>
        <w:t>dagogiek</w:t>
      </w:r>
      <w:r>
        <w:rPr>
          <w:sz w:val="20"/>
        </w:rPr>
        <w:t xml:space="preserve">. Utrecht: </w:t>
      </w:r>
      <w:proofErr w:type="spellStart"/>
      <w:r>
        <w:rPr>
          <w:sz w:val="20"/>
        </w:rPr>
        <w:t>Agiel</w:t>
      </w:r>
      <w:proofErr w:type="spellEnd"/>
      <w:r>
        <w:rPr>
          <w:sz w:val="20"/>
        </w:rPr>
        <w:t xml:space="preserve"> (een selectie uit het boek</w:t>
      </w:r>
      <w:r w:rsidR="002C76C2">
        <w:rPr>
          <w:sz w:val="20"/>
        </w:rPr>
        <w:t>: 11 pp</w:t>
      </w:r>
      <w:r>
        <w:rPr>
          <w:sz w:val="20"/>
        </w:rPr>
        <w:t>)</w:t>
      </w:r>
    </w:p>
    <w:p w14:paraId="2FB837A9" w14:textId="77777777" w:rsidR="005B35B4" w:rsidRDefault="005B35B4" w:rsidP="005B35B4">
      <w:pPr>
        <w:rPr>
          <w:sz w:val="20"/>
        </w:rPr>
      </w:pPr>
      <w:r>
        <w:rPr>
          <w:sz w:val="20"/>
        </w:rPr>
        <w:t xml:space="preserve">Oomkes, F.R. (2003), </w:t>
      </w:r>
      <w:r>
        <w:rPr>
          <w:i/>
          <w:sz w:val="20"/>
        </w:rPr>
        <w:t>Communicatieleer.</w:t>
      </w:r>
      <w:r>
        <w:rPr>
          <w:sz w:val="20"/>
        </w:rPr>
        <w:t xml:space="preserve"> Amsterdam: Boom (een selectie uit het boek</w:t>
      </w:r>
      <w:r w:rsidR="002C76C2">
        <w:rPr>
          <w:sz w:val="20"/>
        </w:rPr>
        <w:t>: 12 pp</w:t>
      </w:r>
      <w:r>
        <w:rPr>
          <w:sz w:val="20"/>
        </w:rPr>
        <w:t>)</w:t>
      </w:r>
    </w:p>
    <w:p w14:paraId="493C2756" w14:textId="77777777" w:rsidR="005B35B4" w:rsidRDefault="005B35B4" w:rsidP="005B35B4">
      <w:pPr>
        <w:rPr>
          <w:sz w:val="20"/>
        </w:rPr>
      </w:pPr>
      <w:proofErr w:type="spellStart"/>
      <w:r>
        <w:rPr>
          <w:sz w:val="20"/>
        </w:rPr>
        <w:t>Petrie</w:t>
      </w:r>
      <w:proofErr w:type="spellEnd"/>
      <w:r>
        <w:rPr>
          <w:sz w:val="20"/>
        </w:rPr>
        <w:t xml:space="preserve"> P. en Meyer, A. (1992), </w:t>
      </w:r>
      <w:r>
        <w:rPr>
          <w:i/>
          <w:sz w:val="20"/>
        </w:rPr>
        <w:t>Communiceren met kinderen en hun ouders</w:t>
      </w:r>
      <w:r>
        <w:rPr>
          <w:sz w:val="20"/>
        </w:rPr>
        <w:t>, Intro, Nijkerk (een selectie uit het boek</w:t>
      </w:r>
      <w:r w:rsidR="002C76C2">
        <w:rPr>
          <w:sz w:val="20"/>
        </w:rPr>
        <w:t>: 17 pp</w:t>
      </w:r>
      <w:r>
        <w:rPr>
          <w:sz w:val="20"/>
        </w:rPr>
        <w:t>)</w:t>
      </w:r>
    </w:p>
    <w:p w14:paraId="23BDD906" w14:textId="77777777" w:rsidR="005B35B4" w:rsidRDefault="005B35B4" w:rsidP="005B35B4">
      <w:pPr>
        <w:rPr>
          <w:sz w:val="20"/>
        </w:rPr>
      </w:pPr>
      <w:r>
        <w:rPr>
          <w:sz w:val="20"/>
        </w:rPr>
        <w:t xml:space="preserve">Verliefde, E. en </w:t>
      </w:r>
      <w:proofErr w:type="spellStart"/>
      <w:r>
        <w:rPr>
          <w:sz w:val="20"/>
        </w:rPr>
        <w:t>Stappert</w:t>
      </w:r>
      <w:proofErr w:type="spellEnd"/>
      <w:r>
        <w:rPr>
          <w:sz w:val="20"/>
        </w:rPr>
        <w:t xml:space="preserve">, M. (2003) </w:t>
      </w:r>
      <w:r>
        <w:rPr>
          <w:i/>
          <w:sz w:val="20"/>
        </w:rPr>
        <w:t>De kunst van het luisteren</w:t>
      </w:r>
      <w:r>
        <w:rPr>
          <w:sz w:val="20"/>
        </w:rPr>
        <w:t xml:space="preserve">. </w:t>
      </w:r>
      <w:r>
        <w:rPr>
          <w:sz w:val="20"/>
        </w:rPr>
        <w:br/>
        <w:t xml:space="preserve">Leusden: </w:t>
      </w:r>
      <w:proofErr w:type="spellStart"/>
      <w:r>
        <w:rPr>
          <w:sz w:val="20"/>
        </w:rPr>
        <w:t>Acco</w:t>
      </w:r>
      <w:proofErr w:type="spellEnd"/>
      <w:r>
        <w:rPr>
          <w:sz w:val="20"/>
        </w:rPr>
        <w:t xml:space="preserve"> (een selectie uit het boek</w:t>
      </w:r>
      <w:r w:rsidR="002C76C2">
        <w:rPr>
          <w:sz w:val="20"/>
        </w:rPr>
        <w:t>: 7 pp</w:t>
      </w:r>
      <w:r>
        <w:rPr>
          <w:sz w:val="20"/>
        </w:rPr>
        <w:t>)</w:t>
      </w:r>
    </w:p>
    <w:p w14:paraId="453B794C" w14:textId="77777777" w:rsidR="00075771" w:rsidRDefault="005B35B4" w:rsidP="005B35B4">
      <w:r>
        <w:rPr>
          <w:sz w:val="20"/>
        </w:rPr>
        <w:t>Wood, D. (1992</w:t>
      </w:r>
      <w:r>
        <w:rPr>
          <w:i/>
          <w:sz w:val="20"/>
        </w:rPr>
        <w:t xml:space="preserve">) How </w:t>
      </w:r>
      <w:proofErr w:type="spellStart"/>
      <w:r>
        <w:rPr>
          <w:i/>
          <w:sz w:val="20"/>
        </w:rPr>
        <w:t>children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think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learn</w:t>
      </w:r>
      <w:proofErr w:type="spellEnd"/>
      <w:r>
        <w:rPr>
          <w:i/>
          <w:sz w:val="20"/>
        </w:rPr>
        <w:t>.</w:t>
      </w:r>
      <w:r>
        <w:rPr>
          <w:sz w:val="20"/>
        </w:rPr>
        <w:t xml:space="preserve"> </w:t>
      </w:r>
      <w:r>
        <w:rPr>
          <w:i/>
          <w:sz w:val="20"/>
        </w:rPr>
        <w:t xml:space="preserve">Basil </w:t>
      </w:r>
      <w:proofErr w:type="spellStart"/>
      <w:r>
        <w:rPr>
          <w:i/>
          <w:sz w:val="20"/>
        </w:rPr>
        <w:t>Blackwel</w:t>
      </w:r>
      <w:proofErr w:type="spellEnd"/>
      <w:r>
        <w:rPr>
          <w:sz w:val="20"/>
        </w:rPr>
        <w:t>, Oxford (een selectie</w:t>
      </w:r>
      <w:r>
        <w:t xml:space="preserve"> uit het boek</w:t>
      </w:r>
      <w:r w:rsidR="002C76C2">
        <w:t>: 14</w:t>
      </w:r>
      <w:r w:rsidR="00B12E69">
        <w:t xml:space="preserve"> pp</w:t>
      </w:r>
      <w:r w:rsidR="002C76C2">
        <w:t>)</w:t>
      </w:r>
    </w:p>
    <w:p w14:paraId="15A92257" w14:textId="77777777" w:rsidR="00075771" w:rsidRDefault="00075771" w:rsidP="00075771">
      <w:r>
        <w:br w:type="page"/>
      </w:r>
    </w:p>
    <w:p w14:paraId="14973342" w14:textId="77777777" w:rsidR="00075771" w:rsidRPr="00E81E59" w:rsidRDefault="00075771" w:rsidP="00075771">
      <w:r>
        <w:rPr>
          <w:sz w:val="28"/>
        </w:rPr>
        <w:t>Publicaties trainer</w:t>
      </w:r>
      <w:r w:rsidRPr="00E81E59">
        <w:rPr>
          <w:sz w:val="28"/>
          <w:szCs w:val="28"/>
        </w:rPr>
        <w:t> </w:t>
      </w:r>
    </w:p>
    <w:p w14:paraId="079621AE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 xml:space="preserve">Beekman, A.J. en Mulderij, K.J. (1977), </w:t>
      </w:r>
      <w:r w:rsidRPr="00075771">
        <w:rPr>
          <w:rFonts w:asciiTheme="minorHAnsi" w:hAnsiTheme="minorHAnsi" w:cs="Times New Roman"/>
          <w:i/>
          <w:lang w:val="nl-NL"/>
        </w:rPr>
        <w:t>Beleving en ervaring, werkboek fenomenologie voor de sociale wete</w:t>
      </w:r>
      <w:r w:rsidRPr="00075771">
        <w:rPr>
          <w:rFonts w:asciiTheme="minorHAnsi" w:hAnsiTheme="minorHAnsi" w:cs="Times New Roman"/>
          <w:i/>
          <w:lang w:val="nl-NL"/>
        </w:rPr>
        <w:t>n</w:t>
      </w:r>
      <w:r w:rsidRPr="00075771">
        <w:rPr>
          <w:rFonts w:asciiTheme="minorHAnsi" w:hAnsiTheme="minorHAnsi" w:cs="Times New Roman"/>
          <w:i/>
          <w:lang w:val="nl-NL"/>
        </w:rPr>
        <w:t>schappen</w:t>
      </w:r>
      <w:r w:rsidRPr="00075771">
        <w:rPr>
          <w:rFonts w:asciiTheme="minorHAnsi" w:hAnsiTheme="minorHAnsi" w:cs="Times New Roman"/>
          <w:lang w:val="nl-NL"/>
        </w:rPr>
        <w:t>, Boom Meppel</w:t>
      </w:r>
    </w:p>
    <w:p w14:paraId="2596B441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218DE341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 xml:space="preserve">Bleeker, H. en K.J. Mulderij (1978), </w:t>
      </w:r>
      <w:r w:rsidRPr="00075771">
        <w:rPr>
          <w:rFonts w:asciiTheme="minorHAnsi" w:hAnsiTheme="minorHAnsi" w:cs="Times New Roman"/>
          <w:i/>
          <w:lang w:val="nl-NL"/>
        </w:rPr>
        <w:t>Kinderen buiten spel</w:t>
      </w:r>
      <w:r w:rsidRPr="00075771">
        <w:rPr>
          <w:rFonts w:asciiTheme="minorHAnsi" w:hAnsiTheme="minorHAnsi" w:cs="Times New Roman"/>
          <w:lang w:val="nl-NL"/>
        </w:rPr>
        <w:t>, Boom Meppel</w:t>
      </w:r>
    </w:p>
    <w:p w14:paraId="5B53EC95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3DA80445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 xml:space="preserve">Mulderij, K. en H. Bleeker (1982), Kinderen wonen ook, suggesties ter verbetering van een </w:t>
      </w:r>
      <w:proofErr w:type="spellStart"/>
      <w:r w:rsidRPr="00075771">
        <w:rPr>
          <w:rFonts w:asciiTheme="minorHAnsi" w:hAnsiTheme="minorHAnsi" w:cs="Times New Roman"/>
          <w:lang w:val="nl-NL"/>
        </w:rPr>
        <w:t>kindvergeten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woo</w:t>
      </w:r>
      <w:r w:rsidRPr="00075771">
        <w:rPr>
          <w:rFonts w:asciiTheme="minorHAnsi" w:hAnsiTheme="minorHAnsi" w:cs="Times New Roman"/>
          <w:lang w:val="nl-NL"/>
        </w:rPr>
        <w:t>n</w:t>
      </w:r>
      <w:r w:rsidRPr="00075771">
        <w:rPr>
          <w:rFonts w:asciiTheme="minorHAnsi" w:hAnsiTheme="minorHAnsi" w:cs="Times New Roman"/>
          <w:lang w:val="nl-NL"/>
        </w:rPr>
        <w:t xml:space="preserve">omgeving, van </w:t>
      </w:r>
      <w:proofErr w:type="spellStart"/>
      <w:r w:rsidRPr="00075771">
        <w:rPr>
          <w:rFonts w:asciiTheme="minorHAnsi" w:hAnsiTheme="minorHAnsi" w:cs="Times New Roman"/>
          <w:lang w:val="nl-NL"/>
        </w:rPr>
        <w:t>Loghum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</w:t>
      </w:r>
      <w:proofErr w:type="spellStart"/>
      <w:r w:rsidRPr="00075771">
        <w:rPr>
          <w:rFonts w:asciiTheme="minorHAnsi" w:hAnsiTheme="minorHAnsi" w:cs="Times New Roman"/>
          <w:lang w:val="nl-NL"/>
        </w:rPr>
        <w:t>Slaterus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Deventer, BOEK</w:t>
      </w:r>
    </w:p>
    <w:p w14:paraId="71B8935F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50FA8837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fr-FR"/>
        </w:rPr>
      </w:pPr>
      <w:r w:rsidRPr="00075771">
        <w:rPr>
          <w:rFonts w:asciiTheme="minorHAnsi" w:hAnsiTheme="minorHAnsi" w:cs="Times New Roman"/>
          <w:lang w:val="de-DE"/>
        </w:rPr>
        <w:t xml:space="preserve">L.S. </w:t>
      </w:r>
      <w:proofErr w:type="spellStart"/>
      <w:r w:rsidRPr="00075771">
        <w:rPr>
          <w:rFonts w:asciiTheme="minorHAnsi" w:hAnsiTheme="minorHAnsi" w:cs="Times New Roman"/>
          <w:lang w:val="de-DE"/>
        </w:rPr>
        <w:t>Barritt</w:t>
      </w:r>
      <w:proofErr w:type="spellEnd"/>
      <w:r w:rsidRPr="00075771">
        <w:rPr>
          <w:rFonts w:asciiTheme="minorHAnsi" w:hAnsiTheme="minorHAnsi" w:cs="Times New Roman"/>
          <w:lang w:val="de-DE"/>
        </w:rPr>
        <w:t xml:space="preserve">, A.J. Beekman, H. Bleeker and K.J. Mulderij, Das Versteck-Dich-Spiel, Sehen und Gesehen werden aus der Sicht der </w:t>
      </w:r>
      <w:proofErr w:type="spellStart"/>
      <w:r w:rsidRPr="00075771">
        <w:rPr>
          <w:rFonts w:asciiTheme="minorHAnsi" w:hAnsiTheme="minorHAnsi" w:cs="Times New Roman"/>
          <w:lang w:val="de-DE"/>
        </w:rPr>
        <w:t>Phanomenologie</w:t>
      </w:r>
      <w:proofErr w:type="spellEnd"/>
      <w:r w:rsidRPr="00075771">
        <w:rPr>
          <w:rFonts w:asciiTheme="minorHAnsi" w:hAnsiTheme="minorHAnsi" w:cs="Times New Roman"/>
          <w:lang w:val="de-DE"/>
        </w:rPr>
        <w:t xml:space="preserve"> in W. </w:t>
      </w:r>
      <w:proofErr w:type="spellStart"/>
      <w:r w:rsidRPr="00075771">
        <w:rPr>
          <w:rFonts w:asciiTheme="minorHAnsi" w:hAnsiTheme="minorHAnsi" w:cs="Times New Roman"/>
          <w:lang w:val="de-DE"/>
        </w:rPr>
        <w:t>Lippitz</w:t>
      </w:r>
      <w:proofErr w:type="spellEnd"/>
      <w:r w:rsidRPr="00075771">
        <w:rPr>
          <w:rFonts w:asciiTheme="minorHAnsi" w:hAnsiTheme="minorHAnsi" w:cs="Times New Roman"/>
          <w:lang w:val="de-DE"/>
        </w:rPr>
        <w:t xml:space="preserve">, Lernen und seine Horizonte. </w:t>
      </w:r>
      <w:proofErr w:type="spellStart"/>
      <w:r w:rsidR="00255267">
        <w:rPr>
          <w:rFonts w:asciiTheme="minorHAnsi" w:hAnsiTheme="minorHAnsi" w:cs="Times New Roman"/>
          <w:lang w:val="fr-FR"/>
        </w:rPr>
        <w:t>Konigstein</w:t>
      </w:r>
      <w:proofErr w:type="spellEnd"/>
      <w:r w:rsidR="00255267">
        <w:rPr>
          <w:rFonts w:asciiTheme="minorHAnsi" w:hAnsiTheme="minorHAnsi" w:cs="Times New Roman"/>
          <w:lang w:val="fr-FR"/>
        </w:rPr>
        <w:t xml:space="preserve"> </w:t>
      </w:r>
      <w:r w:rsidRPr="00075771">
        <w:rPr>
          <w:rFonts w:asciiTheme="minorHAnsi" w:hAnsiTheme="minorHAnsi" w:cs="Times New Roman"/>
          <w:lang w:val="fr-FR"/>
        </w:rPr>
        <w:t xml:space="preserve">Ts 1982, p. 84-107;  </w:t>
      </w:r>
    </w:p>
    <w:p w14:paraId="3648849E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fr-FR"/>
        </w:rPr>
      </w:pPr>
      <w:r w:rsidRPr="00075771">
        <w:rPr>
          <w:rFonts w:asciiTheme="minorHAnsi" w:hAnsiTheme="minorHAnsi" w:cs="Times New Roman"/>
          <w:lang w:val="fr-FR"/>
        </w:rPr>
        <w:t> </w:t>
      </w:r>
    </w:p>
    <w:p w14:paraId="171464B0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fr-FR"/>
        </w:rPr>
      </w:pPr>
      <w:r w:rsidRPr="00075771">
        <w:rPr>
          <w:rFonts w:asciiTheme="minorHAnsi" w:hAnsiTheme="minorHAnsi" w:cs="Times New Roman"/>
          <w:lang w:val="fr-FR"/>
        </w:rPr>
        <w:t xml:space="preserve">L.S. </w:t>
      </w:r>
      <w:proofErr w:type="spellStart"/>
      <w:r w:rsidRPr="00075771">
        <w:rPr>
          <w:rFonts w:asciiTheme="minorHAnsi" w:hAnsiTheme="minorHAnsi" w:cs="Times New Roman"/>
          <w:lang w:val="fr-FR"/>
        </w:rPr>
        <w:t>Barritt</w:t>
      </w:r>
      <w:proofErr w:type="spellEnd"/>
      <w:r w:rsidRPr="00075771">
        <w:rPr>
          <w:rFonts w:asciiTheme="minorHAnsi" w:hAnsiTheme="minorHAnsi" w:cs="Times New Roman"/>
          <w:lang w:val="fr-FR"/>
        </w:rPr>
        <w:t xml:space="preserve">, A.J. Beekman, H. Bleeker et K.J. Mulderij, Cache-cache et coucou ou le monde vue par les </w:t>
      </w:r>
      <w:proofErr w:type="spellStart"/>
      <w:r w:rsidRPr="00075771">
        <w:rPr>
          <w:rFonts w:asciiTheme="minorHAnsi" w:hAnsiTheme="minorHAnsi" w:cs="Times New Roman"/>
          <w:lang w:val="fr-FR"/>
        </w:rPr>
        <w:t>enfatns</w:t>
      </w:r>
      <w:proofErr w:type="spellEnd"/>
      <w:r w:rsidRPr="00075771">
        <w:rPr>
          <w:rFonts w:asciiTheme="minorHAnsi" w:hAnsiTheme="minorHAnsi" w:cs="Times New Roman"/>
          <w:lang w:val="fr-FR"/>
        </w:rPr>
        <w:t xml:space="preserve">, La Revue Canadienne de de </w:t>
      </w:r>
      <w:proofErr w:type="spellStart"/>
      <w:r w:rsidRPr="00075771">
        <w:rPr>
          <w:rFonts w:asciiTheme="minorHAnsi" w:hAnsiTheme="minorHAnsi" w:cs="Times New Roman"/>
          <w:lang w:val="fr-FR"/>
        </w:rPr>
        <w:t>Psycho-education</w:t>
      </w:r>
      <w:proofErr w:type="spellEnd"/>
      <w:r w:rsidRPr="00075771">
        <w:rPr>
          <w:rFonts w:asciiTheme="minorHAnsi" w:hAnsiTheme="minorHAnsi" w:cs="Times New Roman"/>
          <w:lang w:val="fr-FR"/>
        </w:rPr>
        <w:t>, 13,2 1984, p. 145-156;</w:t>
      </w:r>
    </w:p>
    <w:p w14:paraId="04676BC3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fr-FR"/>
        </w:rPr>
      </w:pPr>
      <w:r w:rsidRPr="00075771">
        <w:rPr>
          <w:rFonts w:asciiTheme="minorHAnsi" w:hAnsiTheme="minorHAnsi" w:cs="Times New Roman"/>
          <w:lang w:val="fr-FR"/>
        </w:rPr>
        <w:t> </w:t>
      </w:r>
    </w:p>
    <w:p w14:paraId="0E9DD7AF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Bleeker, H. en Mulderij, K.J. (1984), Pedagogiek op je knieën, aspecten van kwalitatief pedagogisch onderzoek, Boom Meppel (proefschrift), BOEK</w:t>
      </w:r>
    </w:p>
    <w:p w14:paraId="5867FEC2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28A53C6F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 xml:space="preserve">L.S. </w:t>
      </w:r>
      <w:proofErr w:type="spellStart"/>
      <w:r w:rsidRPr="00075771">
        <w:rPr>
          <w:rFonts w:asciiTheme="minorHAnsi" w:hAnsiTheme="minorHAnsi" w:cs="Times New Roman"/>
          <w:lang w:val="en-GB"/>
        </w:rPr>
        <w:t>Barritt</w:t>
      </w:r>
      <w:proofErr w:type="spellEnd"/>
      <w:r w:rsidRPr="00075771">
        <w:rPr>
          <w:rFonts w:asciiTheme="minorHAnsi" w:hAnsiTheme="minorHAnsi" w:cs="Times New Roman"/>
          <w:lang w:val="en-GB"/>
        </w:rPr>
        <w:t>, A.J. Beekman, H. Bleeker and K.J. Mulderij, Researching Educational Practice, University of North Dakota Press, 1985, BOEK</w:t>
      </w:r>
    </w:p>
    <w:p w14:paraId="660C2DA3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 </w:t>
      </w:r>
    </w:p>
    <w:p w14:paraId="7C3FB2B5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 xml:space="preserve">H. Bleeker, B. Levering and </w:t>
      </w:r>
      <w:proofErr w:type="spellStart"/>
      <w:r w:rsidRPr="00075771">
        <w:rPr>
          <w:rFonts w:asciiTheme="minorHAnsi" w:hAnsiTheme="minorHAnsi" w:cs="Times New Roman"/>
          <w:lang w:val="en-GB"/>
        </w:rPr>
        <w:t>K.J.Mulderij</w:t>
      </w:r>
      <w:proofErr w:type="spellEnd"/>
      <w:r w:rsidRPr="00075771">
        <w:rPr>
          <w:rFonts w:asciiTheme="minorHAnsi" w:hAnsiTheme="minorHAnsi" w:cs="Times New Roman"/>
          <w:lang w:val="en-GB"/>
        </w:rPr>
        <w:t xml:space="preserve"> Introduction: On the beginning of qualitative research in pedagogy in the Netherlands, in M. van Maanen (ed) Phenomenology and Ordinary Life, Edmonton 1986; </w:t>
      </w:r>
    </w:p>
    <w:p w14:paraId="32B7CA8F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 </w:t>
      </w:r>
    </w:p>
    <w:p w14:paraId="4FE28CB7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Bleeker, H. en K.J. Mulderij, ´Validiteit, betrouwbaarheid en theorievorming in het Utrechts leefwereld onde</w:t>
      </w:r>
      <w:r w:rsidRPr="00075771">
        <w:rPr>
          <w:rFonts w:asciiTheme="minorHAnsi" w:hAnsiTheme="minorHAnsi" w:cs="Times New Roman"/>
          <w:lang w:val="nl-NL"/>
        </w:rPr>
        <w:t>r</w:t>
      </w:r>
      <w:r w:rsidRPr="00075771">
        <w:rPr>
          <w:rFonts w:asciiTheme="minorHAnsi" w:hAnsiTheme="minorHAnsi" w:cs="Times New Roman"/>
          <w:lang w:val="nl-NL"/>
        </w:rPr>
        <w:t>zoek. In: Nederlands Tijdschrift voor Opvoeding, Vorming en Onderwijs, 1988, 4,5, 273-279</w:t>
      </w:r>
    </w:p>
    <w:p w14:paraId="413D2E3C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632380E5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nl-NL"/>
        </w:rPr>
        <w:t xml:space="preserve">Bleeker, H. and K.J. Mulderij, </w:t>
      </w:r>
      <w:proofErr w:type="spellStart"/>
      <w:r w:rsidRPr="00075771">
        <w:rPr>
          <w:rFonts w:asciiTheme="minorHAnsi" w:hAnsiTheme="minorHAnsi" w:cs="Times New Roman"/>
          <w:lang w:val="nl-NL"/>
        </w:rPr>
        <w:t>What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</w:t>
      </w:r>
      <w:proofErr w:type="spellStart"/>
      <w:r w:rsidRPr="00075771">
        <w:rPr>
          <w:rFonts w:asciiTheme="minorHAnsi" w:hAnsiTheme="minorHAnsi" w:cs="Times New Roman"/>
          <w:lang w:val="nl-NL"/>
        </w:rPr>
        <w:t>did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</w:t>
      </w:r>
      <w:proofErr w:type="spellStart"/>
      <w:r w:rsidRPr="00075771">
        <w:rPr>
          <w:rFonts w:asciiTheme="minorHAnsi" w:hAnsiTheme="minorHAnsi" w:cs="Times New Roman"/>
          <w:lang w:val="nl-NL"/>
        </w:rPr>
        <w:t>you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do </w:t>
      </w:r>
      <w:proofErr w:type="spellStart"/>
      <w:r w:rsidRPr="00075771">
        <w:rPr>
          <w:rFonts w:asciiTheme="minorHAnsi" w:hAnsiTheme="minorHAnsi" w:cs="Times New Roman"/>
          <w:lang w:val="nl-NL"/>
        </w:rPr>
        <w:t>to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</w:t>
      </w:r>
      <w:proofErr w:type="spellStart"/>
      <w:r w:rsidRPr="00075771">
        <w:rPr>
          <w:rFonts w:asciiTheme="minorHAnsi" w:hAnsiTheme="minorHAnsi" w:cs="Times New Roman"/>
          <w:lang w:val="nl-NL"/>
        </w:rPr>
        <w:t>your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</w:t>
      </w:r>
      <w:proofErr w:type="spellStart"/>
      <w:r w:rsidRPr="00075771">
        <w:rPr>
          <w:rFonts w:asciiTheme="minorHAnsi" w:hAnsiTheme="minorHAnsi" w:cs="Times New Roman"/>
          <w:lang w:val="nl-NL"/>
        </w:rPr>
        <w:t>feet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? </w:t>
      </w:r>
      <w:r w:rsidRPr="00075771">
        <w:rPr>
          <w:rFonts w:asciiTheme="minorHAnsi" w:hAnsiTheme="minorHAnsi" w:cs="Times New Roman"/>
          <w:lang w:val="en-GB"/>
        </w:rPr>
        <w:t xml:space="preserve">I put my shoes on them! On the experiential value of the home-environment of physically handicapped children, in Children's Environment Quarterly, 3, 4 New York CUNY, 1986; </w:t>
      </w:r>
    </w:p>
    <w:p w14:paraId="6414CDDF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 </w:t>
      </w:r>
    </w:p>
    <w:p w14:paraId="0D2AC772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 xml:space="preserve">Mulderij, K.J. en H. Bleeker (1990) Wat heb jij aan je benen? De leefwereld van het lichamelijk gehandicapte kind, </w:t>
      </w:r>
      <w:proofErr w:type="spellStart"/>
      <w:r w:rsidRPr="00075771">
        <w:rPr>
          <w:rFonts w:asciiTheme="minorHAnsi" w:hAnsiTheme="minorHAnsi" w:cs="Times New Roman"/>
          <w:lang w:val="nl-NL"/>
        </w:rPr>
        <w:t>Acco</w:t>
      </w:r>
      <w:proofErr w:type="spellEnd"/>
      <w:r w:rsidRPr="00075771">
        <w:rPr>
          <w:rFonts w:asciiTheme="minorHAnsi" w:hAnsiTheme="minorHAnsi" w:cs="Times New Roman"/>
          <w:lang w:val="nl-NL"/>
        </w:rPr>
        <w:t>, Amersfoort, BOEK</w:t>
      </w:r>
    </w:p>
    <w:p w14:paraId="3D321550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4568810B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Bleeker H. &amp; Mulderij, K.J. (1992), The experience of motor disability, Phenomenology + Pedagogy, ii 1 -18</w:t>
      </w:r>
    </w:p>
    <w:p w14:paraId="552B5AD0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 </w:t>
      </w:r>
    </w:p>
    <w:p w14:paraId="7B47B2E7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nl-NL"/>
        </w:rPr>
        <w:t xml:space="preserve">Mulderij, K.J. (1993), Hoe maken we Maaikes handen vrij? Kind, lichaam en motorische beperkingen. </w:t>
      </w:r>
      <w:r w:rsidRPr="00075771">
        <w:rPr>
          <w:rFonts w:asciiTheme="minorHAnsi" w:hAnsiTheme="minorHAnsi" w:cs="Times New Roman"/>
          <w:lang w:val="en-GB"/>
        </w:rPr>
        <w:t>Comenius 51, p. 301-313</w:t>
      </w:r>
    </w:p>
    <w:p w14:paraId="08A743DA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 </w:t>
      </w:r>
    </w:p>
    <w:p w14:paraId="13E2C675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en-GB"/>
        </w:rPr>
        <w:t xml:space="preserve">Vermeer, A., </w:t>
      </w:r>
      <w:proofErr w:type="spellStart"/>
      <w:r w:rsidRPr="00075771">
        <w:rPr>
          <w:rFonts w:asciiTheme="minorHAnsi" w:hAnsiTheme="minorHAnsi" w:cs="Times New Roman"/>
          <w:lang w:val="en-GB"/>
        </w:rPr>
        <w:t>Lanen</w:t>
      </w:r>
      <w:proofErr w:type="spellEnd"/>
      <w:r w:rsidRPr="00075771">
        <w:rPr>
          <w:rFonts w:asciiTheme="minorHAnsi" w:hAnsiTheme="minorHAnsi" w:cs="Times New Roman"/>
          <w:lang w:val="en-GB"/>
        </w:rPr>
        <w:t xml:space="preserve"> W., </w:t>
      </w:r>
      <w:proofErr w:type="spellStart"/>
      <w:r w:rsidRPr="00075771">
        <w:rPr>
          <w:rFonts w:asciiTheme="minorHAnsi" w:hAnsiTheme="minorHAnsi" w:cs="Times New Roman"/>
          <w:lang w:val="en-GB"/>
        </w:rPr>
        <w:t>Speth</w:t>
      </w:r>
      <w:proofErr w:type="spellEnd"/>
      <w:r w:rsidRPr="00075771">
        <w:rPr>
          <w:rFonts w:asciiTheme="minorHAnsi" w:hAnsiTheme="minorHAnsi" w:cs="Times New Roman"/>
          <w:lang w:val="en-GB"/>
        </w:rPr>
        <w:t xml:space="preserve"> L.A.W., Hendriksen, J. Mulderij, K.J. (1994) </w:t>
      </w:r>
      <w:proofErr w:type="gramStart"/>
      <w:r w:rsidRPr="00075771">
        <w:rPr>
          <w:rFonts w:asciiTheme="minorHAnsi" w:hAnsiTheme="minorHAnsi" w:cs="Times New Roman"/>
          <w:lang w:val="en-GB"/>
        </w:rPr>
        <w:t>Measuring</w:t>
      </w:r>
      <w:proofErr w:type="gramEnd"/>
      <w:r w:rsidRPr="00075771">
        <w:rPr>
          <w:rFonts w:asciiTheme="minorHAnsi" w:hAnsiTheme="minorHAnsi" w:cs="Times New Roman"/>
          <w:lang w:val="en-GB"/>
        </w:rPr>
        <w:t xml:space="preserve"> perceived competence in children with cerebral palsy. In Rossum, J.H.A. van, Laszlo J.L. (eds) Motor Development: Aspects of Normal and Delayed Development. </w:t>
      </w:r>
      <w:r w:rsidRPr="00075771">
        <w:rPr>
          <w:rFonts w:asciiTheme="minorHAnsi" w:hAnsiTheme="minorHAnsi" w:cs="Times New Roman"/>
          <w:lang w:val="nl-NL"/>
        </w:rPr>
        <w:t>Free University Press: Amsterdam</w:t>
      </w:r>
    </w:p>
    <w:p w14:paraId="7DE43C2F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37E5D46E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Mulderij, K.J. (1995), Menusuggesties uit de keuken van het kwalitatieve onderzoek. In Buisman, A. (red) Jong</w:t>
      </w:r>
      <w:r w:rsidRPr="00075771">
        <w:rPr>
          <w:rFonts w:asciiTheme="minorHAnsi" w:hAnsiTheme="minorHAnsi" w:cs="Times New Roman"/>
          <w:lang w:val="nl-NL"/>
        </w:rPr>
        <w:t>e</w:t>
      </w:r>
      <w:r w:rsidRPr="00075771">
        <w:rPr>
          <w:rFonts w:asciiTheme="minorHAnsi" w:hAnsiTheme="minorHAnsi" w:cs="Times New Roman"/>
          <w:lang w:val="nl-NL"/>
        </w:rPr>
        <w:t xml:space="preserve">ren over sport. </w:t>
      </w:r>
      <w:proofErr w:type="spellStart"/>
      <w:r w:rsidRPr="00075771">
        <w:rPr>
          <w:rFonts w:asciiTheme="minorHAnsi" w:hAnsiTheme="minorHAnsi" w:cs="Times New Roman"/>
          <w:lang w:val="nl-NL"/>
        </w:rPr>
        <w:t>Bohn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</w:t>
      </w:r>
      <w:proofErr w:type="spellStart"/>
      <w:r w:rsidRPr="00075771">
        <w:rPr>
          <w:rFonts w:asciiTheme="minorHAnsi" w:hAnsiTheme="minorHAnsi" w:cs="Times New Roman"/>
          <w:lang w:val="nl-NL"/>
        </w:rPr>
        <w:t>Stafleu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van </w:t>
      </w:r>
      <w:proofErr w:type="spellStart"/>
      <w:r w:rsidRPr="00075771">
        <w:rPr>
          <w:rFonts w:asciiTheme="minorHAnsi" w:hAnsiTheme="minorHAnsi" w:cs="Times New Roman"/>
          <w:lang w:val="nl-NL"/>
        </w:rPr>
        <w:t>Loghum</w:t>
      </w:r>
      <w:proofErr w:type="spellEnd"/>
      <w:r w:rsidRPr="00075771">
        <w:rPr>
          <w:rFonts w:asciiTheme="minorHAnsi" w:hAnsiTheme="minorHAnsi" w:cs="Times New Roman"/>
          <w:lang w:val="nl-NL"/>
        </w:rPr>
        <w:t>, Houten-</w:t>
      </w:r>
      <w:proofErr w:type="spellStart"/>
      <w:r w:rsidRPr="00075771">
        <w:rPr>
          <w:rFonts w:asciiTheme="minorHAnsi" w:hAnsiTheme="minorHAnsi" w:cs="Times New Roman"/>
          <w:lang w:val="nl-NL"/>
        </w:rPr>
        <w:t>Diegem</w:t>
      </w:r>
      <w:proofErr w:type="spellEnd"/>
      <w:r w:rsidRPr="00075771">
        <w:rPr>
          <w:rFonts w:asciiTheme="minorHAnsi" w:hAnsiTheme="minorHAnsi" w:cs="Times New Roman"/>
          <w:lang w:val="nl-NL"/>
        </w:rPr>
        <w:t>, p.64/85</w:t>
      </w:r>
    </w:p>
    <w:p w14:paraId="07135575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0BC226A6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proofErr w:type="spellStart"/>
      <w:r w:rsidRPr="00075771">
        <w:rPr>
          <w:rFonts w:asciiTheme="minorHAnsi" w:hAnsiTheme="minorHAnsi" w:cs="Times New Roman"/>
          <w:lang w:val="nl-NL"/>
        </w:rPr>
        <w:t>Martelaer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, K. de, Knop, P. de en Mulderij, K.J. (1995), Beleving van het competitiezwemmen. In Buisman, A. (red) Jongeren over sport. </w:t>
      </w:r>
      <w:proofErr w:type="spellStart"/>
      <w:r w:rsidRPr="00075771">
        <w:rPr>
          <w:rFonts w:asciiTheme="minorHAnsi" w:hAnsiTheme="minorHAnsi" w:cs="Times New Roman"/>
          <w:lang w:val="nl-NL"/>
        </w:rPr>
        <w:t>Bohn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</w:t>
      </w:r>
      <w:proofErr w:type="spellStart"/>
      <w:r w:rsidRPr="00075771">
        <w:rPr>
          <w:rFonts w:asciiTheme="minorHAnsi" w:hAnsiTheme="minorHAnsi" w:cs="Times New Roman"/>
          <w:lang w:val="nl-NL"/>
        </w:rPr>
        <w:t>Stafleu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van </w:t>
      </w:r>
      <w:proofErr w:type="spellStart"/>
      <w:r w:rsidRPr="00075771">
        <w:rPr>
          <w:rFonts w:asciiTheme="minorHAnsi" w:hAnsiTheme="minorHAnsi" w:cs="Times New Roman"/>
          <w:lang w:val="nl-NL"/>
        </w:rPr>
        <w:t>Loghum</w:t>
      </w:r>
      <w:proofErr w:type="spellEnd"/>
      <w:r w:rsidRPr="00075771">
        <w:rPr>
          <w:rFonts w:asciiTheme="minorHAnsi" w:hAnsiTheme="minorHAnsi" w:cs="Times New Roman"/>
          <w:lang w:val="nl-NL"/>
        </w:rPr>
        <w:t>, Houten/</w:t>
      </w:r>
      <w:proofErr w:type="spellStart"/>
      <w:r w:rsidRPr="00075771">
        <w:rPr>
          <w:rFonts w:asciiTheme="minorHAnsi" w:hAnsiTheme="minorHAnsi" w:cs="Times New Roman"/>
          <w:lang w:val="nl-NL"/>
        </w:rPr>
        <w:t>Diegem</w:t>
      </w:r>
      <w:proofErr w:type="spellEnd"/>
      <w:r w:rsidRPr="00075771">
        <w:rPr>
          <w:rFonts w:asciiTheme="minorHAnsi" w:hAnsiTheme="minorHAnsi" w:cs="Times New Roman"/>
          <w:lang w:val="nl-NL"/>
        </w:rPr>
        <w:t>, p. 152/177</w:t>
      </w:r>
    </w:p>
    <w:p w14:paraId="32516A2C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7862F8D7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proofErr w:type="gramStart"/>
      <w:r w:rsidRPr="00075771">
        <w:rPr>
          <w:rFonts w:asciiTheme="minorHAnsi" w:hAnsiTheme="minorHAnsi" w:cs="Times New Roman"/>
          <w:lang w:val="en-GB"/>
        </w:rPr>
        <w:t>Mulderij, K.J. (1996) Children´s Perspective on the Study of the Child.</w:t>
      </w:r>
      <w:proofErr w:type="gramEnd"/>
      <w:r w:rsidRPr="00075771">
        <w:rPr>
          <w:rFonts w:asciiTheme="minorHAnsi" w:hAnsiTheme="minorHAnsi" w:cs="Times New Roman"/>
          <w:lang w:val="en-GB"/>
        </w:rPr>
        <w:t xml:space="preserve"> In </w:t>
      </w:r>
      <w:proofErr w:type="spellStart"/>
      <w:r w:rsidRPr="00075771">
        <w:rPr>
          <w:rFonts w:asciiTheme="minorHAnsi" w:hAnsiTheme="minorHAnsi" w:cs="Times New Roman"/>
          <w:lang w:val="en-GB"/>
        </w:rPr>
        <w:t>Verhellen</w:t>
      </w:r>
      <w:proofErr w:type="spellEnd"/>
      <w:r w:rsidRPr="00075771">
        <w:rPr>
          <w:rFonts w:asciiTheme="minorHAnsi" w:hAnsiTheme="minorHAnsi" w:cs="Times New Roman"/>
          <w:lang w:val="en-GB"/>
        </w:rPr>
        <w:t>, E. (red) Understanding Chi</w:t>
      </w:r>
      <w:r w:rsidRPr="00075771">
        <w:rPr>
          <w:rFonts w:asciiTheme="minorHAnsi" w:hAnsiTheme="minorHAnsi" w:cs="Times New Roman"/>
          <w:lang w:val="en-GB"/>
        </w:rPr>
        <w:t>l</w:t>
      </w:r>
      <w:r w:rsidRPr="00075771">
        <w:rPr>
          <w:rFonts w:asciiTheme="minorHAnsi" w:hAnsiTheme="minorHAnsi" w:cs="Times New Roman"/>
          <w:lang w:val="en-GB"/>
        </w:rPr>
        <w:t>dren´s Rights. Children´s Rights Centre, University of Ghent, Gent, p. 137 -152</w:t>
      </w:r>
    </w:p>
    <w:p w14:paraId="07F14EAA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 </w:t>
      </w:r>
    </w:p>
    <w:p w14:paraId="4F637B4A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 xml:space="preserve">Mulderij, K.J. (1996), Social Work and Children´s Perspective. In </w:t>
      </w:r>
      <w:proofErr w:type="spellStart"/>
      <w:r w:rsidRPr="00075771">
        <w:rPr>
          <w:rFonts w:asciiTheme="minorHAnsi" w:hAnsiTheme="minorHAnsi" w:cs="Times New Roman"/>
          <w:lang w:val="en-GB"/>
        </w:rPr>
        <w:t>Verhellen</w:t>
      </w:r>
      <w:proofErr w:type="spellEnd"/>
      <w:r w:rsidRPr="00075771">
        <w:rPr>
          <w:rFonts w:asciiTheme="minorHAnsi" w:hAnsiTheme="minorHAnsi" w:cs="Times New Roman"/>
          <w:lang w:val="en-GB"/>
        </w:rPr>
        <w:t>, E. (red) Understanding Children´s Rights. Children´s Rights Centre, University of Ghent, Gent, p. 311-322</w:t>
      </w:r>
    </w:p>
    <w:p w14:paraId="367DB42E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 </w:t>
      </w:r>
    </w:p>
    <w:p w14:paraId="0F760A94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bookmarkStart w:id="1" w:name="OLE_LINK1"/>
      <w:bookmarkStart w:id="2" w:name="OLE_LINK2"/>
      <w:r w:rsidRPr="00075771">
        <w:rPr>
          <w:rFonts w:asciiTheme="minorHAnsi" w:hAnsiTheme="minorHAnsi" w:cs="Times New Roman"/>
          <w:lang w:val="en-GB"/>
        </w:rPr>
        <w:t xml:space="preserve">Mulderij, K.J. (1996). </w:t>
      </w:r>
      <w:proofErr w:type="gramStart"/>
      <w:r w:rsidRPr="00075771">
        <w:rPr>
          <w:rFonts w:asciiTheme="minorHAnsi" w:hAnsiTheme="minorHAnsi" w:cs="Times New Roman"/>
          <w:lang w:val="en-GB"/>
        </w:rPr>
        <w:t>Research into the lifeworld of physically disabled children.</w:t>
      </w:r>
      <w:proofErr w:type="gramEnd"/>
      <w:r w:rsidRPr="00075771">
        <w:rPr>
          <w:rFonts w:asciiTheme="minorHAnsi" w:hAnsiTheme="minorHAnsi" w:cs="Times New Roman"/>
          <w:lang w:val="en-GB"/>
        </w:rPr>
        <w:t xml:space="preserve"> </w:t>
      </w:r>
      <w:proofErr w:type="spellStart"/>
      <w:r w:rsidRPr="00075771">
        <w:rPr>
          <w:rFonts w:asciiTheme="minorHAnsi" w:hAnsiTheme="minorHAnsi" w:cs="Times New Roman"/>
          <w:lang w:val="en-GB"/>
        </w:rPr>
        <w:t>Child</w:t>
      </w:r>
      <w:proofErr w:type="gramStart"/>
      <w:r w:rsidRPr="00075771">
        <w:rPr>
          <w:rFonts w:asciiTheme="minorHAnsi" w:hAnsiTheme="minorHAnsi" w:cs="Times New Roman"/>
          <w:lang w:val="en-GB"/>
        </w:rPr>
        <w:t>:care</w:t>
      </w:r>
      <w:proofErr w:type="spellEnd"/>
      <w:proofErr w:type="gramEnd"/>
      <w:r w:rsidRPr="00075771">
        <w:rPr>
          <w:rFonts w:asciiTheme="minorHAnsi" w:hAnsiTheme="minorHAnsi" w:cs="Times New Roman"/>
          <w:lang w:val="en-GB"/>
        </w:rPr>
        <w:t>, health and deve</w:t>
      </w:r>
      <w:r w:rsidRPr="00075771">
        <w:rPr>
          <w:rFonts w:asciiTheme="minorHAnsi" w:hAnsiTheme="minorHAnsi" w:cs="Times New Roman"/>
          <w:lang w:val="en-GB"/>
        </w:rPr>
        <w:t>l</w:t>
      </w:r>
      <w:r w:rsidRPr="00075771">
        <w:rPr>
          <w:rFonts w:asciiTheme="minorHAnsi" w:hAnsiTheme="minorHAnsi" w:cs="Times New Roman"/>
          <w:lang w:val="en-GB"/>
        </w:rPr>
        <w:t>opment, 22, (5), 311-322</w:t>
      </w:r>
    </w:p>
    <w:p w14:paraId="3E807647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 </w:t>
      </w:r>
    </w:p>
    <w:p w14:paraId="61466991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 xml:space="preserve">Mulderij, K.J. (1997). Peer relations and friendship in physically disabled </w:t>
      </w:r>
      <w:proofErr w:type="spellStart"/>
      <w:proofErr w:type="gramStart"/>
      <w:r w:rsidRPr="00075771">
        <w:rPr>
          <w:rFonts w:asciiTheme="minorHAnsi" w:hAnsiTheme="minorHAnsi" w:cs="Times New Roman"/>
          <w:lang w:val="en-GB"/>
        </w:rPr>
        <w:t>children.Child</w:t>
      </w:r>
      <w:proofErr w:type="spellEnd"/>
      <w:proofErr w:type="gramEnd"/>
      <w:r w:rsidRPr="00075771">
        <w:rPr>
          <w:rFonts w:asciiTheme="minorHAnsi" w:hAnsiTheme="minorHAnsi" w:cs="Times New Roman"/>
          <w:lang w:val="en-GB"/>
        </w:rPr>
        <w:t>: care, health and deve</w:t>
      </w:r>
      <w:r w:rsidRPr="00075771">
        <w:rPr>
          <w:rFonts w:asciiTheme="minorHAnsi" w:hAnsiTheme="minorHAnsi" w:cs="Times New Roman"/>
          <w:lang w:val="en-GB"/>
        </w:rPr>
        <w:t>l</w:t>
      </w:r>
      <w:r w:rsidRPr="00075771">
        <w:rPr>
          <w:rFonts w:asciiTheme="minorHAnsi" w:hAnsiTheme="minorHAnsi" w:cs="Times New Roman"/>
          <w:lang w:val="en-GB"/>
        </w:rPr>
        <w:t>opment, 23, (5), 379-389</w:t>
      </w:r>
    </w:p>
    <w:p w14:paraId="654CCF78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 </w:t>
      </w:r>
    </w:p>
    <w:p w14:paraId="4EC008BB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nl-NL"/>
        </w:rPr>
        <w:t xml:space="preserve">Mulderij, K.J. (1998 en 1999) Waarschuwing: dreigend overschot. Over te veel methode in de jaren negentig. In </w:t>
      </w:r>
      <w:proofErr w:type="spellStart"/>
      <w:r w:rsidRPr="00075771">
        <w:rPr>
          <w:rFonts w:asciiTheme="minorHAnsi" w:hAnsiTheme="minorHAnsi" w:cs="Times New Roman"/>
          <w:lang w:val="nl-NL"/>
        </w:rPr>
        <w:t>Pegagogisch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Tijdschrift, 4/5, p. 319-336 tevens verschenen in Levering B. En </w:t>
      </w:r>
      <w:proofErr w:type="spellStart"/>
      <w:r w:rsidRPr="00075771">
        <w:rPr>
          <w:rFonts w:asciiTheme="minorHAnsi" w:hAnsiTheme="minorHAnsi" w:cs="Times New Roman"/>
          <w:lang w:val="nl-NL"/>
        </w:rPr>
        <w:t>SmeyersP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. (red) Opvoeding en onderwijs leren zien, een inleiding in interpretatief onderzoek. </w:t>
      </w:r>
      <w:r w:rsidRPr="00075771">
        <w:rPr>
          <w:rFonts w:asciiTheme="minorHAnsi" w:hAnsiTheme="minorHAnsi" w:cs="Times New Roman"/>
          <w:lang w:val="en-GB"/>
        </w:rPr>
        <w:t>Boom, Amsterdam, 292-310</w:t>
      </w:r>
    </w:p>
    <w:p w14:paraId="381BDB7B" w14:textId="77777777" w:rsidR="00075771" w:rsidRPr="00075771" w:rsidRDefault="00075771" w:rsidP="00075771">
      <w:pPr>
        <w:pStyle w:val="Tekstzonderopmaak"/>
        <w:rPr>
          <w:rFonts w:asciiTheme="minorHAnsi" w:hAnsiTheme="minorHAnsi"/>
        </w:rPr>
      </w:pPr>
      <w:r w:rsidRPr="00075771">
        <w:rPr>
          <w:rFonts w:asciiTheme="minorHAnsi" w:hAnsiTheme="minorHAnsi" w:cs="Times New Roman"/>
          <w:lang w:val="en-GB"/>
        </w:rPr>
        <w:t> </w:t>
      </w:r>
    </w:p>
    <w:p w14:paraId="1FBFC697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en-GB"/>
        </w:rPr>
        <w:t xml:space="preserve">Mulderij, K.J. (2000). Dualistic notions about children with motor disabilities: hands to lean on </w:t>
      </w:r>
      <w:proofErr w:type="gramStart"/>
      <w:r w:rsidRPr="00075771">
        <w:rPr>
          <w:rFonts w:asciiTheme="minorHAnsi" w:hAnsiTheme="minorHAnsi" w:cs="Times New Roman"/>
          <w:lang w:val="en-GB"/>
        </w:rPr>
        <w:t>or  to</w:t>
      </w:r>
      <w:proofErr w:type="gramEnd"/>
      <w:r w:rsidRPr="00075771">
        <w:rPr>
          <w:rFonts w:asciiTheme="minorHAnsi" w:hAnsiTheme="minorHAnsi" w:cs="Times New Roman"/>
          <w:lang w:val="en-GB"/>
        </w:rPr>
        <w:t xml:space="preserve"> reach out? </w:t>
      </w:r>
      <w:proofErr w:type="spellStart"/>
      <w:r w:rsidRPr="00075771">
        <w:rPr>
          <w:rFonts w:asciiTheme="minorHAnsi" w:hAnsiTheme="minorHAnsi" w:cs="Times New Roman"/>
          <w:lang w:val="nl-NL"/>
        </w:rPr>
        <w:t>Qualitative</w:t>
      </w:r>
      <w:proofErr w:type="spellEnd"/>
      <w:r w:rsidRPr="00075771">
        <w:rPr>
          <w:rFonts w:asciiTheme="minorHAnsi" w:hAnsiTheme="minorHAnsi" w:cs="Times New Roman"/>
          <w:lang w:val="nl-NL"/>
        </w:rPr>
        <w:t xml:space="preserve"> Health Research, 10, (1), 39-50</w:t>
      </w:r>
    </w:p>
    <w:p w14:paraId="1B325E95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766337CB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Mulderij, Karel J. (2001) Adolescentiepsychologie, interne uitgave Raad voor de Kinderbescherming, Utrecht</w:t>
      </w:r>
    </w:p>
    <w:p w14:paraId="57605364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256C0BDB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Mulderij, Karel J. (2002) Jonge schoolkind 6-9 jaar, interne uitgave Raad voor de Kinderbescherming, Utrecht</w:t>
      </w:r>
    </w:p>
    <w:p w14:paraId="3D0F92F2" w14:textId="77777777" w:rsidR="00075771" w:rsidRPr="00075771" w:rsidRDefault="00075771" w:rsidP="00075771">
      <w:pPr>
        <w:pStyle w:val="Tekstzonderopmaak"/>
        <w:rPr>
          <w:rFonts w:asciiTheme="minorHAnsi" w:hAnsiTheme="minorHAnsi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 </w:t>
      </w:r>
    </w:p>
    <w:p w14:paraId="19852535" w14:textId="77777777" w:rsidR="00075771" w:rsidRPr="00075771" w:rsidRDefault="00075771" w:rsidP="00075771">
      <w:pPr>
        <w:pStyle w:val="Tekstzonderopmaak"/>
        <w:rPr>
          <w:rFonts w:asciiTheme="minorHAnsi" w:hAnsiTheme="minorHAnsi" w:cs="Times New Roman"/>
          <w:lang w:val="nl-NL"/>
        </w:rPr>
      </w:pPr>
      <w:r w:rsidRPr="00075771">
        <w:rPr>
          <w:rFonts w:asciiTheme="minorHAnsi" w:hAnsiTheme="minorHAnsi" w:cs="Times New Roman"/>
          <w:lang w:val="nl-NL"/>
        </w:rPr>
        <w:t>Mulderij, Karel J. (2002)  Het oudere schoolkind 10-12 jaar, interne uitgave Raad voor de Kinderbescherming, Utrecht</w:t>
      </w:r>
    </w:p>
    <w:p w14:paraId="23F12D2F" w14:textId="77777777" w:rsidR="00075771" w:rsidRPr="00075771" w:rsidRDefault="00075771" w:rsidP="00075771">
      <w:pPr>
        <w:pStyle w:val="Tekstzonderopmaak"/>
        <w:rPr>
          <w:rFonts w:asciiTheme="minorHAnsi" w:hAnsiTheme="minorHAnsi" w:cs="Times New Roman"/>
          <w:lang w:val="nl-NL"/>
        </w:rPr>
      </w:pPr>
    </w:p>
    <w:p w14:paraId="765F3020" w14:textId="77777777" w:rsidR="00075771" w:rsidRPr="00075771" w:rsidRDefault="00075771" w:rsidP="00075771">
      <w:pPr>
        <w:pStyle w:val="Tekstzonderopmaak"/>
        <w:rPr>
          <w:rFonts w:asciiTheme="minorHAnsi" w:hAnsiTheme="minorHAnsi" w:cs="Times New Roman"/>
          <w:lang w:val="nl-NL"/>
        </w:rPr>
      </w:pPr>
      <w:r w:rsidRPr="00075771">
        <w:rPr>
          <w:rFonts w:asciiTheme="minorHAnsi" w:hAnsiTheme="minorHAnsi" w:cs="Times New Roman"/>
          <w:lang w:val="nl-NL"/>
        </w:rPr>
        <w:t xml:space="preserve">Mulderij, Karel J. (2002) </w:t>
      </w:r>
      <w:r w:rsidRPr="00075771">
        <w:rPr>
          <w:rFonts w:asciiTheme="minorHAnsi" w:hAnsiTheme="minorHAnsi" w:cs="Times New Roman"/>
          <w:bCs/>
          <w:color w:val="000000"/>
          <w:kern w:val="32"/>
          <w:lang w:val="nl-NL"/>
        </w:rPr>
        <w:t xml:space="preserve">Kindermishandeling, met de nadruk op lichamelijke mishandeling en seksueel misbruik, </w:t>
      </w:r>
      <w:r w:rsidRPr="00075771">
        <w:rPr>
          <w:rFonts w:asciiTheme="minorHAnsi" w:hAnsiTheme="minorHAnsi" w:cs="Times New Roman"/>
          <w:lang w:val="nl-NL"/>
        </w:rPr>
        <w:t>interne uitgave Raad voor de Kinderbescherming, Utrecht</w:t>
      </w:r>
    </w:p>
    <w:p w14:paraId="3CC6237A" w14:textId="77777777" w:rsidR="00075771" w:rsidRPr="00075771" w:rsidRDefault="00075771" w:rsidP="00075771">
      <w:pPr>
        <w:pStyle w:val="Tekstzonderopmaak"/>
        <w:rPr>
          <w:rFonts w:asciiTheme="minorHAnsi" w:hAnsiTheme="minorHAnsi" w:cs="Times New Roman"/>
          <w:lang w:val="nl-NL"/>
        </w:rPr>
      </w:pPr>
      <w:r w:rsidRPr="00075771">
        <w:rPr>
          <w:rFonts w:asciiTheme="minorHAnsi" w:hAnsiTheme="minorHAnsi" w:cs="Times New Roman"/>
          <w:lang w:val="nl-NL"/>
        </w:rPr>
        <w:br/>
        <w:t>Mulderij, K.J. (2005)., Blind vertrouwen in eigen kunnen. Kleine antropologie en fenomenologie van het ‘o</w:t>
      </w:r>
      <w:r w:rsidRPr="00075771">
        <w:rPr>
          <w:rFonts w:asciiTheme="minorHAnsi" w:hAnsiTheme="minorHAnsi" w:cs="Times New Roman"/>
          <w:lang w:val="nl-NL"/>
        </w:rPr>
        <w:t>n</w:t>
      </w:r>
      <w:r w:rsidRPr="00075771">
        <w:rPr>
          <w:rFonts w:asciiTheme="minorHAnsi" w:hAnsiTheme="minorHAnsi" w:cs="Times New Roman"/>
          <w:lang w:val="nl-NL"/>
        </w:rPr>
        <w:t xml:space="preserve">derwijzen’, in </w:t>
      </w:r>
      <w:r w:rsidRPr="00075771">
        <w:rPr>
          <w:rFonts w:asciiTheme="minorHAnsi" w:hAnsiTheme="minorHAnsi" w:cs="Times New Roman"/>
          <w:color w:val="000000"/>
          <w:lang w:val="nl-NL"/>
        </w:rPr>
        <w:t xml:space="preserve">Jansen, H.(red). </w:t>
      </w:r>
      <w:r w:rsidRPr="00075771">
        <w:rPr>
          <w:rFonts w:asciiTheme="minorHAnsi" w:hAnsiTheme="minorHAnsi" w:cs="Times New Roman"/>
          <w:i/>
          <w:color w:val="000000"/>
          <w:lang w:val="nl-NL"/>
        </w:rPr>
        <w:t>Levend leren. Ontwikkeling, onderzoek en ondersteuning binnen het pedagogisch werkveld.</w:t>
      </w:r>
      <w:r w:rsidRPr="00075771">
        <w:rPr>
          <w:rFonts w:asciiTheme="minorHAnsi" w:hAnsiTheme="minorHAnsi" w:cs="Times New Roman"/>
          <w:color w:val="000000"/>
          <w:lang w:val="nl-NL"/>
        </w:rPr>
        <w:t xml:space="preserve"> Utrecht: Uitgeverij </w:t>
      </w:r>
      <w:proofErr w:type="spellStart"/>
      <w:r w:rsidRPr="00075771">
        <w:rPr>
          <w:rFonts w:asciiTheme="minorHAnsi" w:hAnsiTheme="minorHAnsi" w:cs="Times New Roman"/>
          <w:color w:val="000000"/>
          <w:lang w:val="nl-NL"/>
        </w:rPr>
        <w:t>Agiel</w:t>
      </w:r>
      <w:proofErr w:type="spellEnd"/>
      <w:r w:rsidRPr="00075771">
        <w:rPr>
          <w:rFonts w:asciiTheme="minorHAnsi" w:hAnsiTheme="minorHAnsi" w:cs="Times New Roman"/>
          <w:color w:val="000000"/>
          <w:lang w:val="nl-NL"/>
        </w:rPr>
        <w:t>, p.104-125</w:t>
      </w:r>
      <w:r w:rsidRPr="00075771">
        <w:rPr>
          <w:rFonts w:asciiTheme="minorHAnsi" w:hAnsiTheme="minorHAnsi" w:cs="Times New Roman"/>
          <w:lang w:val="nl-NL"/>
        </w:rPr>
        <w:t> </w:t>
      </w:r>
    </w:p>
    <w:p w14:paraId="184BCFDF" w14:textId="77777777" w:rsidR="00075771" w:rsidRPr="00075771" w:rsidRDefault="00075771" w:rsidP="00075771">
      <w:pPr>
        <w:pStyle w:val="Normaalweb"/>
        <w:rPr>
          <w:rFonts w:asciiTheme="minorHAnsi" w:hAnsiTheme="minorHAnsi"/>
          <w:sz w:val="20"/>
          <w:szCs w:val="20"/>
        </w:rPr>
      </w:pPr>
      <w:r w:rsidRPr="00075771">
        <w:rPr>
          <w:rFonts w:asciiTheme="minorHAnsi" w:hAnsiTheme="minorHAnsi"/>
          <w:sz w:val="20"/>
          <w:szCs w:val="20"/>
        </w:rPr>
        <w:t xml:space="preserve">Mark, S. en Mulderij, K.J. (2008) ‘Pedagogische sensitiviteit: aanleg of aan te leren?’ </w:t>
      </w:r>
      <w:r w:rsidRPr="00075771">
        <w:rPr>
          <w:rFonts w:asciiTheme="minorHAnsi" w:hAnsiTheme="minorHAnsi"/>
          <w:i/>
          <w:sz w:val="20"/>
          <w:szCs w:val="20"/>
        </w:rPr>
        <w:t>Tijdschrift voor orthoped</w:t>
      </w:r>
      <w:r w:rsidRPr="00075771">
        <w:rPr>
          <w:rFonts w:asciiTheme="minorHAnsi" w:hAnsiTheme="minorHAnsi"/>
          <w:i/>
          <w:sz w:val="20"/>
          <w:szCs w:val="20"/>
        </w:rPr>
        <w:t>a</w:t>
      </w:r>
      <w:r w:rsidRPr="00075771">
        <w:rPr>
          <w:rFonts w:asciiTheme="minorHAnsi" w:hAnsiTheme="minorHAnsi"/>
          <w:i/>
          <w:sz w:val="20"/>
          <w:szCs w:val="20"/>
        </w:rPr>
        <w:t>gogiek</w:t>
      </w:r>
      <w:r w:rsidRPr="00075771">
        <w:rPr>
          <w:rFonts w:asciiTheme="minorHAnsi" w:hAnsiTheme="minorHAnsi"/>
          <w:sz w:val="20"/>
          <w:szCs w:val="20"/>
        </w:rPr>
        <w:t xml:space="preserve">, 47 (2008), p. 181-189. </w:t>
      </w:r>
    </w:p>
    <w:p w14:paraId="2F725B9B" w14:textId="77777777" w:rsidR="00075771" w:rsidRPr="00075771" w:rsidRDefault="00075771" w:rsidP="00075771">
      <w:pPr>
        <w:pStyle w:val="Normaalweb"/>
        <w:rPr>
          <w:rFonts w:asciiTheme="minorHAnsi" w:hAnsiTheme="minorHAnsi"/>
          <w:sz w:val="20"/>
          <w:szCs w:val="20"/>
        </w:rPr>
      </w:pPr>
      <w:r w:rsidRPr="00075771">
        <w:rPr>
          <w:rFonts w:asciiTheme="minorHAnsi" w:hAnsiTheme="minorHAnsi"/>
          <w:sz w:val="20"/>
          <w:szCs w:val="20"/>
        </w:rPr>
        <w:t>Mulderij, K.J. en Mark, S. (2008) ‘</w:t>
      </w:r>
      <w:proofErr w:type="spellStart"/>
      <w:r w:rsidRPr="00075771">
        <w:rPr>
          <w:rFonts w:asciiTheme="minorHAnsi" w:hAnsiTheme="minorHAnsi"/>
          <w:sz w:val="20"/>
          <w:szCs w:val="20"/>
        </w:rPr>
        <w:t>Teach</w:t>
      </w:r>
      <w:proofErr w:type="spellEnd"/>
      <w:r w:rsidRPr="0007577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75771">
        <w:rPr>
          <w:rFonts w:asciiTheme="minorHAnsi" w:hAnsiTheme="minorHAnsi"/>
          <w:sz w:val="20"/>
          <w:szCs w:val="20"/>
        </w:rPr>
        <w:t>don’t</w:t>
      </w:r>
      <w:proofErr w:type="spellEnd"/>
      <w:r w:rsidRPr="0007577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75771">
        <w:rPr>
          <w:rFonts w:asciiTheme="minorHAnsi" w:hAnsiTheme="minorHAnsi"/>
          <w:sz w:val="20"/>
          <w:szCs w:val="20"/>
        </w:rPr>
        <w:t>touch</w:t>
      </w:r>
      <w:proofErr w:type="spellEnd"/>
      <w:r w:rsidRPr="00075771">
        <w:rPr>
          <w:rFonts w:asciiTheme="minorHAnsi" w:hAnsiTheme="minorHAnsi"/>
          <w:sz w:val="20"/>
          <w:szCs w:val="20"/>
        </w:rPr>
        <w:t xml:space="preserve">? Pedagogische sensitiviteit en het aanraken van kinderen. </w:t>
      </w:r>
      <w:r w:rsidRPr="00075771">
        <w:rPr>
          <w:rFonts w:asciiTheme="minorHAnsi" w:hAnsiTheme="minorHAnsi"/>
          <w:i/>
          <w:sz w:val="20"/>
          <w:szCs w:val="20"/>
        </w:rPr>
        <w:t>Tijdschrift voor orthopedagogiek</w:t>
      </w:r>
      <w:r w:rsidRPr="00075771">
        <w:rPr>
          <w:rFonts w:asciiTheme="minorHAnsi" w:hAnsiTheme="minorHAnsi"/>
          <w:sz w:val="20"/>
          <w:szCs w:val="20"/>
        </w:rPr>
        <w:t xml:space="preserve">, 47 (2008), p. 395-407. </w:t>
      </w:r>
    </w:p>
    <w:p w14:paraId="5131089F" w14:textId="77777777" w:rsidR="00075771" w:rsidRPr="00075771" w:rsidRDefault="00075771" w:rsidP="00075771">
      <w:pPr>
        <w:rPr>
          <w:color w:val="000000"/>
          <w:sz w:val="20"/>
          <w:szCs w:val="20"/>
        </w:rPr>
      </w:pPr>
      <w:r w:rsidRPr="00075771">
        <w:rPr>
          <w:color w:val="000000"/>
          <w:sz w:val="20"/>
          <w:szCs w:val="20"/>
        </w:rPr>
        <w:t xml:space="preserve">Mulderij, K.J. (2008), Opgelicht of ingelegd. </w:t>
      </w:r>
      <w:proofErr w:type="spellStart"/>
      <w:r w:rsidRPr="00075771">
        <w:rPr>
          <w:i/>
          <w:color w:val="000000"/>
          <w:sz w:val="20"/>
          <w:szCs w:val="20"/>
        </w:rPr>
        <w:t>Kwalon</w:t>
      </w:r>
      <w:proofErr w:type="spellEnd"/>
      <w:r w:rsidRPr="00075771">
        <w:rPr>
          <w:i/>
          <w:color w:val="000000"/>
          <w:sz w:val="20"/>
          <w:szCs w:val="20"/>
        </w:rPr>
        <w:t xml:space="preserve">, 39, </w:t>
      </w:r>
      <w:proofErr w:type="spellStart"/>
      <w:r w:rsidRPr="00075771">
        <w:rPr>
          <w:color w:val="000000"/>
          <w:sz w:val="20"/>
          <w:szCs w:val="20"/>
        </w:rPr>
        <w:t>Jrg</w:t>
      </w:r>
      <w:proofErr w:type="spellEnd"/>
      <w:r w:rsidRPr="00075771">
        <w:rPr>
          <w:color w:val="000000"/>
          <w:sz w:val="20"/>
          <w:szCs w:val="20"/>
        </w:rPr>
        <w:t xml:space="preserve"> 13, </w:t>
      </w:r>
      <w:proofErr w:type="spellStart"/>
      <w:r w:rsidRPr="00075771">
        <w:rPr>
          <w:color w:val="000000"/>
          <w:sz w:val="20"/>
          <w:szCs w:val="20"/>
        </w:rPr>
        <w:t>nr</w:t>
      </w:r>
      <w:proofErr w:type="spellEnd"/>
      <w:r w:rsidRPr="00075771">
        <w:rPr>
          <w:color w:val="000000"/>
          <w:sz w:val="20"/>
          <w:szCs w:val="20"/>
        </w:rPr>
        <w:t xml:space="preserve"> 3 , p 11-13 </w:t>
      </w:r>
      <w:hyperlink r:id="rId6" w:history="1">
        <w:r w:rsidRPr="00075771">
          <w:rPr>
            <w:rStyle w:val="Hyperlink"/>
            <w:sz w:val="20"/>
            <w:szCs w:val="20"/>
          </w:rPr>
          <w:t>http://publishing.eur.nl/ir/repub/asset/14095/Kwalon%202008.pdf</w:t>
        </w:r>
      </w:hyperlink>
      <w:r w:rsidRPr="00075771">
        <w:rPr>
          <w:color w:val="000000"/>
          <w:sz w:val="20"/>
          <w:szCs w:val="20"/>
        </w:rPr>
        <w:t xml:space="preserve"> </w:t>
      </w:r>
    </w:p>
    <w:p w14:paraId="6124A842" w14:textId="77777777" w:rsidR="00075771" w:rsidRPr="00075771" w:rsidRDefault="00075771" w:rsidP="00075771">
      <w:pPr>
        <w:pStyle w:val="Tekstzonderopmaak"/>
        <w:rPr>
          <w:rFonts w:asciiTheme="minorHAnsi" w:hAnsiTheme="minorHAnsi" w:cstheme="minorHAnsi"/>
          <w:lang w:val="nl-NL"/>
        </w:rPr>
      </w:pPr>
      <w:r w:rsidRPr="00075771">
        <w:rPr>
          <w:rFonts w:asciiTheme="minorHAnsi" w:hAnsiTheme="minorHAnsi" w:cstheme="minorHAnsi"/>
          <w:lang w:val="nl-NL"/>
        </w:rPr>
        <w:t xml:space="preserve">Mulderij, K.J. (2011) </w:t>
      </w:r>
      <w:r w:rsidRPr="00075771">
        <w:rPr>
          <w:rStyle w:val="Nadruk"/>
          <w:rFonts w:asciiTheme="minorHAnsi" w:hAnsiTheme="minorHAnsi" w:cstheme="minorHAnsi"/>
          <w:lang w:val="nl-NL"/>
        </w:rPr>
        <w:t xml:space="preserve">Een gezellige multiculturele sfeer! Jongeren en hun Overvechtgevoel. </w:t>
      </w:r>
      <w:proofErr w:type="spellStart"/>
      <w:r w:rsidRPr="00075771">
        <w:rPr>
          <w:rFonts w:asciiTheme="minorHAnsi" w:hAnsiTheme="minorHAnsi" w:cstheme="minorHAnsi"/>
          <w:i/>
          <w:lang w:val="nl-NL"/>
        </w:rPr>
        <w:t>Orthoreeks</w:t>
      </w:r>
      <w:proofErr w:type="spellEnd"/>
      <w:r w:rsidRPr="00075771">
        <w:rPr>
          <w:rFonts w:asciiTheme="minorHAnsi" w:hAnsiTheme="minorHAnsi" w:cstheme="minorHAnsi"/>
          <w:i/>
          <w:lang w:val="nl-NL"/>
        </w:rPr>
        <w:t xml:space="preserve"> Retro Perspectief Volume 1</w:t>
      </w:r>
      <w:r w:rsidRPr="00075771">
        <w:rPr>
          <w:rFonts w:asciiTheme="minorHAnsi" w:hAnsiTheme="minorHAnsi" w:cstheme="minorHAnsi"/>
          <w:lang w:val="nl-NL"/>
        </w:rPr>
        <w:t>, p. 22-44</w:t>
      </w:r>
    </w:p>
    <w:p w14:paraId="5657C66A" w14:textId="77777777" w:rsidR="00075771" w:rsidRPr="00075771" w:rsidRDefault="00075771" w:rsidP="00075771">
      <w:pPr>
        <w:pStyle w:val="Tekstzonderopmaak"/>
        <w:rPr>
          <w:rFonts w:asciiTheme="minorHAnsi" w:hAnsiTheme="minorHAnsi" w:cstheme="minorHAnsi"/>
          <w:lang w:val="nl-NL"/>
        </w:rPr>
      </w:pPr>
    </w:p>
    <w:p w14:paraId="0063B391" w14:textId="77777777" w:rsidR="00075771" w:rsidRPr="00075771" w:rsidRDefault="00075771" w:rsidP="00075771">
      <w:pPr>
        <w:pStyle w:val="Tekstzonderopmaak"/>
        <w:rPr>
          <w:rFonts w:asciiTheme="minorHAnsi" w:hAnsiTheme="minorHAnsi" w:cstheme="minorHAnsi"/>
          <w:lang w:val="nl-NL"/>
        </w:rPr>
      </w:pPr>
      <w:r w:rsidRPr="00075771">
        <w:rPr>
          <w:rFonts w:asciiTheme="minorHAnsi" w:hAnsiTheme="minorHAnsi" w:cstheme="minorHAnsi"/>
          <w:lang w:val="nl-NL"/>
        </w:rPr>
        <w:t xml:space="preserve">Koster, M. en Mulderij, K.J. (2011) </w:t>
      </w:r>
      <w:r w:rsidRPr="00075771">
        <w:rPr>
          <w:rFonts w:asciiTheme="minorHAnsi" w:hAnsiTheme="minorHAnsi" w:cstheme="minorHAnsi"/>
          <w:i/>
          <w:lang w:val="nl-NL"/>
        </w:rPr>
        <w:t>Gezellig en gewend. Jongeren over wonen en de toekomst in een herstruct</w:t>
      </w:r>
      <w:r w:rsidRPr="00075771">
        <w:rPr>
          <w:rFonts w:asciiTheme="minorHAnsi" w:hAnsiTheme="minorHAnsi" w:cstheme="minorHAnsi"/>
          <w:i/>
          <w:lang w:val="nl-NL"/>
        </w:rPr>
        <w:t>u</w:t>
      </w:r>
      <w:r w:rsidRPr="00075771">
        <w:rPr>
          <w:rFonts w:asciiTheme="minorHAnsi" w:hAnsiTheme="minorHAnsi" w:cstheme="minorHAnsi"/>
          <w:i/>
          <w:lang w:val="nl-NL"/>
        </w:rPr>
        <w:t>reringswijk.</w:t>
      </w:r>
      <w:r w:rsidRPr="00075771">
        <w:rPr>
          <w:rFonts w:asciiTheme="minorHAnsi" w:hAnsiTheme="minorHAnsi" w:cstheme="minorHAnsi"/>
          <w:lang w:val="nl-NL"/>
        </w:rPr>
        <w:t xml:space="preserve"> Amsterdam: Uitgeverij SWP</w:t>
      </w:r>
    </w:p>
    <w:p w14:paraId="0BEC7A1A" w14:textId="77777777" w:rsidR="00075771" w:rsidRPr="00075771" w:rsidRDefault="00075771" w:rsidP="00075771">
      <w:pPr>
        <w:pStyle w:val="Tekstzonderopmaak"/>
        <w:rPr>
          <w:rFonts w:asciiTheme="minorHAnsi" w:hAnsiTheme="minorHAnsi" w:cstheme="minorHAnsi"/>
          <w:i/>
          <w:lang w:val="nl-NL"/>
        </w:rPr>
      </w:pPr>
    </w:p>
    <w:p w14:paraId="0A14E24F" w14:textId="77777777" w:rsidR="00075771" w:rsidRPr="00075771" w:rsidRDefault="00075771" w:rsidP="00075771">
      <w:pPr>
        <w:pStyle w:val="Tekstzonderopmaak"/>
        <w:rPr>
          <w:rFonts w:asciiTheme="minorHAnsi" w:hAnsiTheme="minorHAnsi" w:cstheme="minorHAnsi"/>
          <w:lang w:val="nl-NL"/>
        </w:rPr>
      </w:pPr>
      <w:r w:rsidRPr="00075771">
        <w:rPr>
          <w:rFonts w:asciiTheme="minorHAnsi" w:hAnsiTheme="minorHAnsi" w:cstheme="minorHAnsi"/>
          <w:lang w:val="nl-NL"/>
        </w:rPr>
        <w:t xml:space="preserve">Mulderij, K.J. (2011) Rustig chillen zonder dat de politie je </w:t>
      </w:r>
      <w:proofErr w:type="spellStart"/>
      <w:r w:rsidRPr="00075771">
        <w:rPr>
          <w:rFonts w:asciiTheme="minorHAnsi" w:hAnsiTheme="minorHAnsi" w:cstheme="minorHAnsi"/>
          <w:lang w:val="nl-NL"/>
        </w:rPr>
        <w:t>stalkt</w:t>
      </w:r>
      <w:proofErr w:type="spellEnd"/>
      <w:r w:rsidRPr="00075771">
        <w:rPr>
          <w:rFonts w:asciiTheme="minorHAnsi" w:hAnsiTheme="minorHAnsi" w:cstheme="minorHAnsi"/>
          <w:lang w:val="nl-NL"/>
        </w:rPr>
        <w:t xml:space="preserve">, ontmoetingsplaatsen voor jongeren in een zogenoemde achterstandswijk. In:  </w:t>
      </w:r>
      <w:proofErr w:type="spellStart"/>
      <w:r w:rsidRPr="00075771">
        <w:rPr>
          <w:rFonts w:asciiTheme="minorHAnsi" w:hAnsiTheme="minorHAnsi" w:cstheme="minorHAnsi"/>
          <w:lang w:val="nl-NL"/>
        </w:rPr>
        <w:t>Nicis</w:t>
      </w:r>
      <w:proofErr w:type="spellEnd"/>
      <w:r w:rsidRPr="00075771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075771">
        <w:rPr>
          <w:rFonts w:asciiTheme="minorHAnsi" w:hAnsiTheme="minorHAnsi" w:cstheme="minorHAnsi"/>
          <w:lang w:val="nl-NL"/>
        </w:rPr>
        <w:t>Institute</w:t>
      </w:r>
      <w:proofErr w:type="spellEnd"/>
      <w:r w:rsidRPr="00075771">
        <w:rPr>
          <w:rFonts w:asciiTheme="minorHAnsi" w:hAnsiTheme="minorHAnsi" w:cstheme="minorHAnsi"/>
          <w:lang w:val="nl-NL"/>
        </w:rPr>
        <w:t xml:space="preserve">, </w:t>
      </w:r>
      <w:r w:rsidRPr="00075771">
        <w:rPr>
          <w:rFonts w:asciiTheme="minorHAnsi" w:hAnsiTheme="minorHAnsi" w:cstheme="minorHAnsi"/>
          <w:i/>
          <w:lang w:val="nl-NL"/>
        </w:rPr>
        <w:t xml:space="preserve">Jongeren, wonen en sloop. Stedelijke herstructurering gezien door de ogen van jongeren. </w:t>
      </w:r>
      <w:r w:rsidRPr="00075771">
        <w:rPr>
          <w:rFonts w:asciiTheme="minorHAnsi" w:hAnsiTheme="minorHAnsi" w:cstheme="minorHAnsi"/>
          <w:lang w:val="nl-NL"/>
        </w:rPr>
        <w:t xml:space="preserve">P. 81-85, Den Haag: </w:t>
      </w:r>
      <w:proofErr w:type="spellStart"/>
      <w:r w:rsidRPr="00075771">
        <w:rPr>
          <w:rFonts w:asciiTheme="minorHAnsi" w:hAnsiTheme="minorHAnsi" w:cstheme="minorHAnsi"/>
          <w:lang w:val="nl-NL"/>
        </w:rPr>
        <w:t>Nicis</w:t>
      </w:r>
      <w:proofErr w:type="spellEnd"/>
      <w:r w:rsidRPr="00075771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075771">
        <w:rPr>
          <w:rFonts w:asciiTheme="minorHAnsi" w:hAnsiTheme="minorHAnsi" w:cstheme="minorHAnsi"/>
          <w:lang w:val="nl-NL"/>
        </w:rPr>
        <w:t>Institute</w:t>
      </w:r>
      <w:proofErr w:type="spellEnd"/>
    </w:p>
    <w:p w14:paraId="5E3AAEA7" w14:textId="77777777" w:rsidR="00075771" w:rsidRPr="00075771" w:rsidRDefault="00075771" w:rsidP="00075771">
      <w:pPr>
        <w:pStyle w:val="Tekstzonderopmaak"/>
        <w:rPr>
          <w:rFonts w:asciiTheme="minorHAnsi" w:hAnsiTheme="minorHAnsi" w:cstheme="minorHAnsi"/>
          <w:lang w:val="nl-NL"/>
        </w:rPr>
      </w:pPr>
    </w:p>
    <w:p w14:paraId="0C4B35EF" w14:textId="77777777" w:rsidR="00075771" w:rsidRPr="00075771" w:rsidRDefault="00075771" w:rsidP="00075771">
      <w:pPr>
        <w:pStyle w:val="Tekstzonderopmaak"/>
        <w:rPr>
          <w:rFonts w:asciiTheme="minorHAnsi" w:hAnsiTheme="minorHAnsi" w:cstheme="minorHAnsi"/>
          <w:lang w:val="nl-NL"/>
        </w:rPr>
      </w:pPr>
      <w:r w:rsidRPr="00075771">
        <w:rPr>
          <w:rFonts w:asciiTheme="minorHAnsi" w:hAnsiTheme="minorHAnsi" w:cstheme="minorHAnsi"/>
          <w:lang w:val="nl-NL"/>
        </w:rPr>
        <w:t xml:space="preserve">Mulderij, K.J. (2012) Rustig chillen zonder dat de politie je </w:t>
      </w:r>
      <w:proofErr w:type="spellStart"/>
      <w:r w:rsidRPr="00075771">
        <w:rPr>
          <w:rFonts w:asciiTheme="minorHAnsi" w:hAnsiTheme="minorHAnsi" w:cstheme="minorHAnsi"/>
          <w:lang w:val="nl-NL"/>
        </w:rPr>
        <w:t>stalkt</w:t>
      </w:r>
      <w:proofErr w:type="spellEnd"/>
      <w:r w:rsidRPr="00075771">
        <w:rPr>
          <w:rFonts w:asciiTheme="minorHAnsi" w:hAnsiTheme="minorHAnsi" w:cstheme="minorHAnsi"/>
          <w:lang w:val="nl-NL"/>
        </w:rPr>
        <w:t xml:space="preserve">, ontmoetingsplaatsen voor jongeren in een zogenoemde achterstandswijk. In: Broer, N. (red.) e.a. </w:t>
      </w:r>
      <w:r w:rsidRPr="00075771">
        <w:rPr>
          <w:rFonts w:asciiTheme="minorHAnsi" w:hAnsiTheme="minorHAnsi" w:cstheme="minorHAnsi"/>
          <w:i/>
          <w:lang w:val="nl-NL"/>
        </w:rPr>
        <w:t xml:space="preserve">Pedagoog , verklaar u nader, pedagogiek in de 21 </w:t>
      </w:r>
      <w:proofErr w:type="spellStart"/>
      <w:r w:rsidRPr="00075771">
        <w:rPr>
          <w:rFonts w:asciiTheme="minorHAnsi" w:hAnsiTheme="minorHAnsi" w:cstheme="minorHAnsi"/>
          <w:i/>
          <w:lang w:val="nl-NL"/>
        </w:rPr>
        <w:t>ste</w:t>
      </w:r>
      <w:proofErr w:type="spellEnd"/>
      <w:r w:rsidRPr="00075771">
        <w:rPr>
          <w:rFonts w:asciiTheme="minorHAnsi" w:hAnsiTheme="minorHAnsi" w:cstheme="minorHAnsi"/>
          <w:i/>
          <w:lang w:val="nl-NL"/>
        </w:rPr>
        <w:t xml:space="preserve"> eeuw. </w:t>
      </w:r>
      <w:r w:rsidRPr="00075771">
        <w:rPr>
          <w:rFonts w:asciiTheme="minorHAnsi" w:hAnsiTheme="minorHAnsi" w:cstheme="minorHAnsi"/>
          <w:lang w:val="nl-NL"/>
        </w:rPr>
        <w:t>Eindhoven: VBSP, p. 99-104</w:t>
      </w:r>
    </w:p>
    <w:p w14:paraId="3C60C8AC" w14:textId="77777777" w:rsidR="00075771" w:rsidRPr="00075771" w:rsidRDefault="00075771" w:rsidP="00075771">
      <w:pPr>
        <w:pStyle w:val="Tekstzonderopmaak"/>
        <w:rPr>
          <w:rFonts w:asciiTheme="minorHAnsi" w:hAnsiTheme="minorHAnsi" w:cstheme="minorHAnsi"/>
          <w:lang w:val="nl-NL"/>
        </w:rPr>
      </w:pPr>
    </w:p>
    <w:p w14:paraId="67FF46D3" w14:textId="77777777" w:rsidR="00075771" w:rsidRPr="00075771" w:rsidRDefault="00075771" w:rsidP="00075771">
      <w:pPr>
        <w:pStyle w:val="Tekstzonderopmaak"/>
        <w:rPr>
          <w:rFonts w:asciiTheme="minorHAnsi" w:hAnsiTheme="minorHAnsi" w:cstheme="minorHAnsi"/>
          <w:lang w:val="nl-NL"/>
        </w:rPr>
      </w:pPr>
      <w:r w:rsidRPr="00075771">
        <w:rPr>
          <w:rFonts w:asciiTheme="minorHAnsi" w:hAnsiTheme="minorHAnsi" w:cstheme="minorHAnsi"/>
          <w:lang w:val="nl-NL"/>
        </w:rPr>
        <w:t xml:space="preserve">Mulderij, K.J. (2013) Over neervoeding, het kind als tegenstander. In Jansen, H., Brons, C. en Faber, F. </w:t>
      </w:r>
      <w:proofErr w:type="spellStart"/>
      <w:r w:rsidRPr="00075771">
        <w:rPr>
          <w:rFonts w:asciiTheme="minorHAnsi" w:hAnsiTheme="minorHAnsi" w:cstheme="minorHAnsi"/>
          <w:i/>
          <w:lang w:val="nl-NL"/>
        </w:rPr>
        <w:t>Beeldco</w:t>
      </w:r>
      <w:r w:rsidRPr="00075771">
        <w:rPr>
          <w:rFonts w:asciiTheme="minorHAnsi" w:hAnsiTheme="minorHAnsi" w:cstheme="minorHAnsi"/>
          <w:i/>
          <w:lang w:val="nl-NL"/>
        </w:rPr>
        <w:t>a</w:t>
      </w:r>
      <w:r w:rsidRPr="00075771">
        <w:rPr>
          <w:rFonts w:asciiTheme="minorHAnsi" w:hAnsiTheme="minorHAnsi" w:cstheme="minorHAnsi"/>
          <w:i/>
          <w:lang w:val="nl-NL"/>
        </w:rPr>
        <w:t>ching</w:t>
      </w:r>
      <w:proofErr w:type="spellEnd"/>
      <w:r w:rsidRPr="00075771">
        <w:rPr>
          <w:rFonts w:asciiTheme="minorHAnsi" w:hAnsiTheme="minorHAnsi" w:cstheme="minorHAnsi"/>
          <w:i/>
          <w:lang w:val="nl-NL"/>
        </w:rPr>
        <w:t xml:space="preserve"> zet in beweging. </w:t>
      </w:r>
      <w:r w:rsidRPr="00075771">
        <w:rPr>
          <w:rFonts w:asciiTheme="minorHAnsi" w:hAnsiTheme="minorHAnsi" w:cstheme="minorHAnsi"/>
          <w:lang w:val="nl-NL"/>
        </w:rPr>
        <w:t>Baarn: Real Life Publishing</w:t>
      </w:r>
      <w:r>
        <w:rPr>
          <w:rFonts w:asciiTheme="minorHAnsi" w:hAnsiTheme="minorHAnsi" w:cstheme="minorHAnsi"/>
          <w:lang w:val="nl-NL"/>
        </w:rPr>
        <w:t>/</w:t>
      </w:r>
      <w:r w:rsidRPr="00075771">
        <w:rPr>
          <w:rFonts w:asciiTheme="minorHAnsi" w:hAnsiTheme="minorHAnsi" w:cstheme="minorHAnsi"/>
          <w:lang w:val="nl-NL"/>
        </w:rPr>
        <w:t>De Weijer Uitgeverij, p. 184 -191</w:t>
      </w:r>
    </w:p>
    <w:bookmarkEnd w:id="1"/>
    <w:bookmarkEnd w:id="2"/>
    <w:p w14:paraId="474CEC69" w14:textId="77777777" w:rsidR="00075771" w:rsidRPr="00075771" w:rsidRDefault="00075771" w:rsidP="0029155B">
      <w:pPr>
        <w:rPr>
          <w:sz w:val="20"/>
          <w:szCs w:val="20"/>
        </w:rPr>
      </w:pPr>
    </w:p>
    <w:sectPr w:rsidR="00075771" w:rsidRPr="00075771" w:rsidSect="00B3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99"/>
    <w:rsid w:val="0000018E"/>
    <w:rsid w:val="00001CFD"/>
    <w:rsid w:val="00005443"/>
    <w:rsid w:val="000063D8"/>
    <w:rsid w:val="000118F6"/>
    <w:rsid w:val="000140DC"/>
    <w:rsid w:val="000154BD"/>
    <w:rsid w:val="00017040"/>
    <w:rsid w:val="000237B3"/>
    <w:rsid w:val="000247F1"/>
    <w:rsid w:val="00026018"/>
    <w:rsid w:val="00026349"/>
    <w:rsid w:val="000271EC"/>
    <w:rsid w:val="00027670"/>
    <w:rsid w:val="000277A8"/>
    <w:rsid w:val="00034D91"/>
    <w:rsid w:val="00034E87"/>
    <w:rsid w:val="00035263"/>
    <w:rsid w:val="00035A5F"/>
    <w:rsid w:val="00036E24"/>
    <w:rsid w:val="000404AE"/>
    <w:rsid w:val="00042706"/>
    <w:rsid w:val="00042D09"/>
    <w:rsid w:val="00044A2B"/>
    <w:rsid w:val="00045711"/>
    <w:rsid w:val="00047068"/>
    <w:rsid w:val="0004735C"/>
    <w:rsid w:val="00047987"/>
    <w:rsid w:val="00052101"/>
    <w:rsid w:val="0005310E"/>
    <w:rsid w:val="00055195"/>
    <w:rsid w:val="00056208"/>
    <w:rsid w:val="000615FD"/>
    <w:rsid w:val="00063EA7"/>
    <w:rsid w:val="00065BD1"/>
    <w:rsid w:val="00067823"/>
    <w:rsid w:val="00071FEC"/>
    <w:rsid w:val="00072488"/>
    <w:rsid w:val="0007339D"/>
    <w:rsid w:val="00075771"/>
    <w:rsid w:val="00076611"/>
    <w:rsid w:val="000769AC"/>
    <w:rsid w:val="00076A84"/>
    <w:rsid w:val="00082941"/>
    <w:rsid w:val="00083492"/>
    <w:rsid w:val="0008439F"/>
    <w:rsid w:val="00084B2C"/>
    <w:rsid w:val="00087FD7"/>
    <w:rsid w:val="000941A1"/>
    <w:rsid w:val="00094EBB"/>
    <w:rsid w:val="00096676"/>
    <w:rsid w:val="000A0EB8"/>
    <w:rsid w:val="000A309B"/>
    <w:rsid w:val="000A3A03"/>
    <w:rsid w:val="000A4315"/>
    <w:rsid w:val="000B0DF2"/>
    <w:rsid w:val="000B180D"/>
    <w:rsid w:val="000B23C4"/>
    <w:rsid w:val="000B6036"/>
    <w:rsid w:val="000B6768"/>
    <w:rsid w:val="000B7007"/>
    <w:rsid w:val="000B732C"/>
    <w:rsid w:val="000C1EAD"/>
    <w:rsid w:val="000C2903"/>
    <w:rsid w:val="000C74C0"/>
    <w:rsid w:val="000C78FD"/>
    <w:rsid w:val="000C7B49"/>
    <w:rsid w:val="000C7CB1"/>
    <w:rsid w:val="000D0D40"/>
    <w:rsid w:val="000D1607"/>
    <w:rsid w:val="000D1C99"/>
    <w:rsid w:val="000D6815"/>
    <w:rsid w:val="000D70E5"/>
    <w:rsid w:val="000E1257"/>
    <w:rsid w:val="000E3274"/>
    <w:rsid w:val="000E4951"/>
    <w:rsid w:val="000E4AFD"/>
    <w:rsid w:val="000E5079"/>
    <w:rsid w:val="000E644A"/>
    <w:rsid w:val="000E684F"/>
    <w:rsid w:val="000F6AF1"/>
    <w:rsid w:val="0010128F"/>
    <w:rsid w:val="00102B19"/>
    <w:rsid w:val="00103493"/>
    <w:rsid w:val="001042F5"/>
    <w:rsid w:val="00105990"/>
    <w:rsid w:val="0010749A"/>
    <w:rsid w:val="001131B8"/>
    <w:rsid w:val="00113804"/>
    <w:rsid w:val="00113B4E"/>
    <w:rsid w:val="001159A1"/>
    <w:rsid w:val="00117713"/>
    <w:rsid w:val="00122060"/>
    <w:rsid w:val="0012384E"/>
    <w:rsid w:val="001255AA"/>
    <w:rsid w:val="001277DB"/>
    <w:rsid w:val="001306B9"/>
    <w:rsid w:val="00130C0B"/>
    <w:rsid w:val="00130CD8"/>
    <w:rsid w:val="00132322"/>
    <w:rsid w:val="00133016"/>
    <w:rsid w:val="00134AEA"/>
    <w:rsid w:val="00135845"/>
    <w:rsid w:val="00136BE6"/>
    <w:rsid w:val="00142ABF"/>
    <w:rsid w:val="00142F67"/>
    <w:rsid w:val="00143313"/>
    <w:rsid w:val="0014349D"/>
    <w:rsid w:val="00152AE0"/>
    <w:rsid w:val="001538E2"/>
    <w:rsid w:val="00155D05"/>
    <w:rsid w:val="00161931"/>
    <w:rsid w:val="001638E6"/>
    <w:rsid w:val="001653D9"/>
    <w:rsid w:val="00165619"/>
    <w:rsid w:val="00170170"/>
    <w:rsid w:val="0017109D"/>
    <w:rsid w:val="0017139B"/>
    <w:rsid w:val="00175911"/>
    <w:rsid w:val="00176D7D"/>
    <w:rsid w:val="001817BA"/>
    <w:rsid w:val="00184EAC"/>
    <w:rsid w:val="00185F41"/>
    <w:rsid w:val="00187885"/>
    <w:rsid w:val="0019199D"/>
    <w:rsid w:val="00193183"/>
    <w:rsid w:val="001936C3"/>
    <w:rsid w:val="00197B49"/>
    <w:rsid w:val="001A5D87"/>
    <w:rsid w:val="001A7041"/>
    <w:rsid w:val="001A7119"/>
    <w:rsid w:val="001B02F4"/>
    <w:rsid w:val="001B47F1"/>
    <w:rsid w:val="001B4A13"/>
    <w:rsid w:val="001B4FD2"/>
    <w:rsid w:val="001B682A"/>
    <w:rsid w:val="001B698A"/>
    <w:rsid w:val="001C1ECA"/>
    <w:rsid w:val="001C233A"/>
    <w:rsid w:val="001C3598"/>
    <w:rsid w:val="001C3FB0"/>
    <w:rsid w:val="001C4260"/>
    <w:rsid w:val="001C5E03"/>
    <w:rsid w:val="001C7B4D"/>
    <w:rsid w:val="001D7629"/>
    <w:rsid w:val="001E0C34"/>
    <w:rsid w:val="001E12F8"/>
    <w:rsid w:val="001E174B"/>
    <w:rsid w:val="001E428E"/>
    <w:rsid w:val="001E43E5"/>
    <w:rsid w:val="001E5205"/>
    <w:rsid w:val="001E5FEF"/>
    <w:rsid w:val="001F02EB"/>
    <w:rsid w:val="001F0869"/>
    <w:rsid w:val="001F35CF"/>
    <w:rsid w:val="001F417C"/>
    <w:rsid w:val="001F4603"/>
    <w:rsid w:val="001F51C4"/>
    <w:rsid w:val="001F68C6"/>
    <w:rsid w:val="001F742B"/>
    <w:rsid w:val="001F756B"/>
    <w:rsid w:val="0020317E"/>
    <w:rsid w:val="0020320E"/>
    <w:rsid w:val="00205560"/>
    <w:rsid w:val="00205892"/>
    <w:rsid w:val="00205CEA"/>
    <w:rsid w:val="00212A67"/>
    <w:rsid w:val="00214F51"/>
    <w:rsid w:val="00217820"/>
    <w:rsid w:val="00217887"/>
    <w:rsid w:val="002219FA"/>
    <w:rsid w:val="00223467"/>
    <w:rsid w:val="0022406E"/>
    <w:rsid w:val="002246AD"/>
    <w:rsid w:val="00225ACA"/>
    <w:rsid w:val="0022684A"/>
    <w:rsid w:val="00226EF1"/>
    <w:rsid w:val="00234421"/>
    <w:rsid w:val="00235503"/>
    <w:rsid w:val="002414FB"/>
    <w:rsid w:val="00242BB2"/>
    <w:rsid w:val="0024363C"/>
    <w:rsid w:val="002453AA"/>
    <w:rsid w:val="002475F1"/>
    <w:rsid w:val="00250BDC"/>
    <w:rsid w:val="002527F4"/>
    <w:rsid w:val="002529B3"/>
    <w:rsid w:val="00252D28"/>
    <w:rsid w:val="002538AC"/>
    <w:rsid w:val="0025509D"/>
    <w:rsid w:val="00255267"/>
    <w:rsid w:val="00255B8B"/>
    <w:rsid w:val="0025697C"/>
    <w:rsid w:val="00261CF3"/>
    <w:rsid w:val="00262F91"/>
    <w:rsid w:val="00263A80"/>
    <w:rsid w:val="00264707"/>
    <w:rsid w:val="00265B62"/>
    <w:rsid w:val="00265FDF"/>
    <w:rsid w:val="00267107"/>
    <w:rsid w:val="0027181B"/>
    <w:rsid w:val="002756A7"/>
    <w:rsid w:val="00277BD0"/>
    <w:rsid w:val="00277F4F"/>
    <w:rsid w:val="00281017"/>
    <w:rsid w:val="00282EB4"/>
    <w:rsid w:val="00284860"/>
    <w:rsid w:val="00284A87"/>
    <w:rsid w:val="002853C2"/>
    <w:rsid w:val="00285903"/>
    <w:rsid w:val="0029015B"/>
    <w:rsid w:val="00291284"/>
    <w:rsid w:val="0029133D"/>
    <w:rsid w:val="0029155B"/>
    <w:rsid w:val="00292B34"/>
    <w:rsid w:val="00293201"/>
    <w:rsid w:val="00293F8F"/>
    <w:rsid w:val="00294EDC"/>
    <w:rsid w:val="00294EF2"/>
    <w:rsid w:val="0029703E"/>
    <w:rsid w:val="002A23FA"/>
    <w:rsid w:val="002A6B2A"/>
    <w:rsid w:val="002A7463"/>
    <w:rsid w:val="002B028C"/>
    <w:rsid w:val="002B0551"/>
    <w:rsid w:val="002B0DC4"/>
    <w:rsid w:val="002B6C58"/>
    <w:rsid w:val="002C0755"/>
    <w:rsid w:val="002C13B0"/>
    <w:rsid w:val="002C31FC"/>
    <w:rsid w:val="002C76C2"/>
    <w:rsid w:val="002D01FF"/>
    <w:rsid w:val="002D03B5"/>
    <w:rsid w:val="002D3E8D"/>
    <w:rsid w:val="002D4CB6"/>
    <w:rsid w:val="002D7835"/>
    <w:rsid w:val="002E114E"/>
    <w:rsid w:val="002E1A44"/>
    <w:rsid w:val="002E33A9"/>
    <w:rsid w:val="002E4917"/>
    <w:rsid w:val="002E53F5"/>
    <w:rsid w:val="002E61D1"/>
    <w:rsid w:val="002E6391"/>
    <w:rsid w:val="002F0982"/>
    <w:rsid w:val="002F0EDA"/>
    <w:rsid w:val="002F11E3"/>
    <w:rsid w:val="002F37FA"/>
    <w:rsid w:val="002F513D"/>
    <w:rsid w:val="002F7F82"/>
    <w:rsid w:val="00300AE9"/>
    <w:rsid w:val="0030126A"/>
    <w:rsid w:val="00306FD9"/>
    <w:rsid w:val="00310B19"/>
    <w:rsid w:val="00313639"/>
    <w:rsid w:val="00316913"/>
    <w:rsid w:val="0032160F"/>
    <w:rsid w:val="003231B5"/>
    <w:rsid w:val="00323D4F"/>
    <w:rsid w:val="003241E5"/>
    <w:rsid w:val="00324B6E"/>
    <w:rsid w:val="00325CF0"/>
    <w:rsid w:val="00325F34"/>
    <w:rsid w:val="003269C0"/>
    <w:rsid w:val="0033065C"/>
    <w:rsid w:val="00332C9A"/>
    <w:rsid w:val="00336BCC"/>
    <w:rsid w:val="00336DDD"/>
    <w:rsid w:val="00336E43"/>
    <w:rsid w:val="0034000A"/>
    <w:rsid w:val="00342603"/>
    <w:rsid w:val="0034389A"/>
    <w:rsid w:val="0034556A"/>
    <w:rsid w:val="003468EF"/>
    <w:rsid w:val="003500E9"/>
    <w:rsid w:val="00353123"/>
    <w:rsid w:val="0035381E"/>
    <w:rsid w:val="00355FC2"/>
    <w:rsid w:val="00357818"/>
    <w:rsid w:val="00357E38"/>
    <w:rsid w:val="003609F9"/>
    <w:rsid w:val="00362255"/>
    <w:rsid w:val="00363A10"/>
    <w:rsid w:val="00364E4D"/>
    <w:rsid w:val="003655B1"/>
    <w:rsid w:val="00371E27"/>
    <w:rsid w:val="0037269C"/>
    <w:rsid w:val="003735B6"/>
    <w:rsid w:val="00373740"/>
    <w:rsid w:val="00373EAC"/>
    <w:rsid w:val="003746A1"/>
    <w:rsid w:val="0037574C"/>
    <w:rsid w:val="003768DB"/>
    <w:rsid w:val="00377885"/>
    <w:rsid w:val="0038162B"/>
    <w:rsid w:val="003817E6"/>
    <w:rsid w:val="00382EC0"/>
    <w:rsid w:val="00383392"/>
    <w:rsid w:val="00383C43"/>
    <w:rsid w:val="00383EA9"/>
    <w:rsid w:val="00385D27"/>
    <w:rsid w:val="003863EF"/>
    <w:rsid w:val="003865D8"/>
    <w:rsid w:val="003903D2"/>
    <w:rsid w:val="003909FB"/>
    <w:rsid w:val="003919AF"/>
    <w:rsid w:val="00392D66"/>
    <w:rsid w:val="00393B26"/>
    <w:rsid w:val="003975A1"/>
    <w:rsid w:val="003976B3"/>
    <w:rsid w:val="003A3E70"/>
    <w:rsid w:val="003A54A8"/>
    <w:rsid w:val="003A56B7"/>
    <w:rsid w:val="003A78C1"/>
    <w:rsid w:val="003B0C25"/>
    <w:rsid w:val="003B1AA0"/>
    <w:rsid w:val="003B3744"/>
    <w:rsid w:val="003B505F"/>
    <w:rsid w:val="003B56A7"/>
    <w:rsid w:val="003B5A34"/>
    <w:rsid w:val="003B7846"/>
    <w:rsid w:val="003C784E"/>
    <w:rsid w:val="003D1983"/>
    <w:rsid w:val="003D2635"/>
    <w:rsid w:val="003D3F22"/>
    <w:rsid w:val="003D462D"/>
    <w:rsid w:val="003E0F47"/>
    <w:rsid w:val="003E1E9E"/>
    <w:rsid w:val="003E1FBA"/>
    <w:rsid w:val="003E1FEA"/>
    <w:rsid w:val="003E4550"/>
    <w:rsid w:val="003E6D71"/>
    <w:rsid w:val="003F1D22"/>
    <w:rsid w:val="003F1D34"/>
    <w:rsid w:val="003F248E"/>
    <w:rsid w:val="003F2B26"/>
    <w:rsid w:val="003F3E5A"/>
    <w:rsid w:val="003F524C"/>
    <w:rsid w:val="003F5F6D"/>
    <w:rsid w:val="003F7154"/>
    <w:rsid w:val="003F77BD"/>
    <w:rsid w:val="00400DA7"/>
    <w:rsid w:val="00401360"/>
    <w:rsid w:val="004014C0"/>
    <w:rsid w:val="00401CCA"/>
    <w:rsid w:val="00401DAA"/>
    <w:rsid w:val="00404650"/>
    <w:rsid w:val="00405066"/>
    <w:rsid w:val="00405946"/>
    <w:rsid w:val="00406C72"/>
    <w:rsid w:val="00406F10"/>
    <w:rsid w:val="00412903"/>
    <w:rsid w:val="00416299"/>
    <w:rsid w:val="004166CE"/>
    <w:rsid w:val="00417FB7"/>
    <w:rsid w:val="00420C96"/>
    <w:rsid w:val="00420D3C"/>
    <w:rsid w:val="00421748"/>
    <w:rsid w:val="00421A69"/>
    <w:rsid w:val="00421E4C"/>
    <w:rsid w:val="00423506"/>
    <w:rsid w:val="0042679A"/>
    <w:rsid w:val="0043084E"/>
    <w:rsid w:val="00433A83"/>
    <w:rsid w:val="00434DE9"/>
    <w:rsid w:val="00435FFD"/>
    <w:rsid w:val="00436D62"/>
    <w:rsid w:val="00437069"/>
    <w:rsid w:val="004408EC"/>
    <w:rsid w:val="004435A3"/>
    <w:rsid w:val="0044377E"/>
    <w:rsid w:val="00444BE8"/>
    <w:rsid w:val="004459B9"/>
    <w:rsid w:val="00446B48"/>
    <w:rsid w:val="004500ED"/>
    <w:rsid w:val="00451E34"/>
    <w:rsid w:val="004542D1"/>
    <w:rsid w:val="004550C3"/>
    <w:rsid w:val="0045531C"/>
    <w:rsid w:val="00457AD1"/>
    <w:rsid w:val="00462566"/>
    <w:rsid w:val="004663EA"/>
    <w:rsid w:val="0047030F"/>
    <w:rsid w:val="00472A36"/>
    <w:rsid w:val="00474AFB"/>
    <w:rsid w:val="00476088"/>
    <w:rsid w:val="004764B5"/>
    <w:rsid w:val="00476558"/>
    <w:rsid w:val="00476B88"/>
    <w:rsid w:val="00482303"/>
    <w:rsid w:val="00483F41"/>
    <w:rsid w:val="00484704"/>
    <w:rsid w:val="004849AF"/>
    <w:rsid w:val="004860FA"/>
    <w:rsid w:val="00490BE5"/>
    <w:rsid w:val="00491412"/>
    <w:rsid w:val="00492F04"/>
    <w:rsid w:val="004956BA"/>
    <w:rsid w:val="004A1690"/>
    <w:rsid w:val="004A4626"/>
    <w:rsid w:val="004A70EB"/>
    <w:rsid w:val="004B055F"/>
    <w:rsid w:val="004B1789"/>
    <w:rsid w:val="004B2979"/>
    <w:rsid w:val="004B6B55"/>
    <w:rsid w:val="004B73FA"/>
    <w:rsid w:val="004B77FF"/>
    <w:rsid w:val="004C0083"/>
    <w:rsid w:val="004C20A7"/>
    <w:rsid w:val="004C33A2"/>
    <w:rsid w:val="004C5172"/>
    <w:rsid w:val="004C6277"/>
    <w:rsid w:val="004D3651"/>
    <w:rsid w:val="004D4547"/>
    <w:rsid w:val="004D5AA3"/>
    <w:rsid w:val="004D7AA9"/>
    <w:rsid w:val="004E0FAA"/>
    <w:rsid w:val="004E146A"/>
    <w:rsid w:val="004E30EB"/>
    <w:rsid w:val="004E4838"/>
    <w:rsid w:val="004E5BC3"/>
    <w:rsid w:val="004E5C58"/>
    <w:rsid w:val="004F5A5C"/>
    <w:rsid w:val="004F6185"/>
    <w:rsid w:val="005005C7"/>
    <w:rsid w:val="00504902"/>
    <w:rsid w:val="005053E1"/>
    <w:rsid w:val="00505C28"/>
    <w:rsid w:val="00511CA0"/>
    <w:rsid w:val="00520E20"/>
    <w:rsid w:val="00521191"/>
    <w:rsid w:val="005214E9"/>
    <w:rsid w:val="00521C92"/>
    <w:rsid w:val="0052591C"/>
    <w:rsid w:val="00526827"/>
    <w:rsid w:val="00526E7A"/>
    <w:rsid w:val="00527D0B"/>
    <w:rsid w:val="005309D0"/>
    <w:rsid w:val="00532A0B"/>
    <w:rsid w:val="00533E15"/>
    <w:rsid w:val="00535A60"/>
    <w:rsid w:val="0054081F"/>
    <w:rsid w:val="005409DD"/>
    <w:rsid w:val="00540B53"/>
    <w:rsid w:val="0054151B"/>
    <w:rsid w:val="00545B8B"/>
    <w:rsid w:val="00545DFE"/>
    <w:rsid w:val="005462F6"/>
    <w:rsid w:val="0055096F"/>
    <w:rsid w:val="00552661"/>
    <w:rsid w:val="00556B93"/>
    <w:rsid w:val="00562090"/>
    <w:rsid w:val="0056240F"/>
    <w:rsid w:val="00563450"/>
    <w:rsid w:val="005659BB"/>
    <w:rsid w:val="00565EF6"/>
    <w:rsid w:val="0056758A"/>
    <w:rsid w:val="0057307D"/>
    <w:rsid w:val="00574632"/>
    <w:rsid w:val="0057658B"/>
    <w:rsid w:val="00581B51"/>
    <w:rsid w:val="00583DEF"/>
    <w:rsid w:val="005873D0"/>
    <w:rsid w:val="005902CC"/>
    <w:rsid w:val="00590B2E"/>
    <w:rsid w:val="0059373E"/>
    <w:rsid w:val="00594F59"/>
    <w:rsid w:val="0059549F"/>
    <w:rsid w:val="00596AA1"/>
    <w:rsid w:val="005A4DEF"/>
    <w:rsid w:val="005A669C"/>
    <w:rsid w:val="005A752B"/>
    <w:rsid w:val="005B2F9F"/>
    <w:rsid w:val="005B35B4"/>
    <w:rsid w:val="005B4C03"/>
    <w:rsid w:val="005B577F"/>
    <w:rsid w:val="005C3C41"/>
    <w:rsid w:val="005C5E04"/>
    <w:rsid w:val="005C7E27"/>
    <w:rsid w:val="005D01AA"/>
    <w:rsid w:val="005D03F1"/>
    <w:rsid w:val="005D2950"/>
    <w:rsid w:val="005D2EBD"/>
    <w:rsid w:val="005D3EA9"/>
    <w:rsid w:val="005D671D"/>
    <w:rsid w:val="005D6768"/>
    <w:rsid w:val="005E0385"/>
    <w:rsid w:val="005E2664"/>
    <w:rsid w:val="005E2C98"/>
    <w:rsid w:val="005E5863"/>
    <w:rsid w:val="005E6D83"/>
    <w:rsid w:val="005E6ECD"/>
    <w:rsid w:val="005F3051"/>
    <w:rsid w:val="005F50F3"/>
    <w:rsid w:val="005F5BD6"/>
    <w:rsid w:val="00600046"/>
    <w:rsid w:val="00603D1E"/>
    <w:rsid w:val="00606016"/>
    <w:rsid w:val="00606A38"/>
    <w:rsid w:val="00606DA4"/>
    <w:rsid w:val="00607987"/>
    <w:rsid w:val="006123AE"/>
    <w:rsid w:val="006123EE"/>
    <w:rsid w:val="006145A1"/>
    <w:rsid w:val="00620661"/>
    <w:rsid w:val="006230AF"/>
    <w:rsid w:val="00623E85"/>
    <w:rsid w:val="006253BF"/>
    <w:rsid w:val="006334E4"/>
    <w:rsid w:val="00633E5A"/>
    <w:rsid w:val="006349DD"/>
    <w:rsid w:val="00634E36"/>
    <w:rsid w:val="00635993"/>
    <w:rsid w:val="00635A7C"/>
    <w:rsid w:val="00636379"/>
    <w:rsid w:val="00637C31"/>
    <w:rsid w:val="00647952"/>
    <w:rsid w:val="00650B5B"/>
    <w:rsid w:val="00651495"/>
    <w:rsid w:val="006607D2"/>
    <w:rsid w:val="00661B1C"/>
    <w:rsid w:val="006622EE"/>
    <w:rsid w:val="00666C41"/>
    <w:rsid w:val="00672C34"/>
    <w:rsid w:val="00674E07"/>
    <w:rsid w:val="00675682"/>
    <w:rsid w:val="00676578"/>
    <w:rsid w:val="00677D71"/>
    <w:rsid w:val="0068218A"/>
    <w:rsid w:val="006822BC"/>
    <w:rsid w:val="00683090"/>
    <w:rsid w:val="00683789"/>
    <w:rsid w:val="0068424C"/>
    <w:rsid w:val="006900F7"/>
    <w:rsid w:val="00690DC8"/>
    <w:rsid w:val="00691534"/>
    <w:rsid w:val="00691FFC"/>
    <w:rsid w:val="00692791"/>
    <w:rsid w:val="00695C01"/>
    <w:rsid w:val="00696F23"/>
    <w:rsid w:val="006A058F"/>
    <w:rsid w:val="006A1E0F"/>
    <w:rsid w:val="006A39D2"/>
    <w:rsid w:val="006A63C5"/>
    <w:rsid w:val="006A70A4"/>
    <w:rsid w:val="006A7674"/>
    <w:rsid w:val="006B01C8"/>
    <w:rsid w:val="006B2849"/>
    <w:rsid w:val="006B5D14"/>
    <w:rsid w:val="006C2B81"/>
    <w:rsid w:val="006C36AD"/>
    <w:rsid w:val="006D75B3"/>
    <w:rsid w:val="006D7DC3"/>
    <w:rsid w:val="006E0310"/>
    <w:rsid w:val="006F084A"/>
    <w:rsid w:val="006F1731"/>
    <w:rsid w:val="006F1E94"/>
    <w:rsid w:val="006F590D"/>
    <w:rsid w:val="006F75EE"/>
    <w:rsid w:val="006F76A5"/>
    <w:rsid w:val="00703010"/>
    <w:rsid w:val="0070394F"/>
    <w:rsid w:val="007048AF"/>
    <w:rsid w:val="007063E7"/>
    <w:rsid w:val="007073DD"/>
    <w:rsid w:val="0070794F"/>
    <w:rsid w:val="0071059D"/>
    <w:rsid w:val="00711A2E"/>
    <w:rsid w:val="0071244F"/>
    <w:rsid w:val="00713A95"/>
    <w:rsid w:val="0071433E"/>
    <w:rsid w:val="007150EB"/>
    <w:rsid w:val="00715BF6"/>
    <w:rsid w:val="007179C4"/>
    <w:rsid w:val="00721160"/>
    <w:rsid w:val="007245FD"/>
    <w:rsid w:val="00724961"/>
    <w:rsid w:val="00724DF1"/>
    <w:rsid w:val="007260C8"/>
    <w:rsid w:val="00727756"/>
    <w:rsid w:val="00733410"/>
    <w:rsid w:val="00735D33"/>
    <w:rsid w:val="00735E12"/>
    <w:rsid w:val="00740B68"/>
    <w:rsid w:val="0074170D"/>
    <w:rsid w:val="00742933"/>
    <w:rsid w:val="00746E27"/>
    <w:rsid w:val="00747040"/>
    <w:rsid w:val="00747EB8"/>
    <w:rsid w:val="007507B8"/>
    <w:rsid w:val="00751ADA"/>
    <w:rsid w:val="00752467"/>
    <w:rsid w:val="00753A78"/>
    <w:rsid w:val="007540F3"/>
    <w:rsid w:val="00756467"/>
    <w:rsid w:val="00757CB3"/>
    <w:rsid w:val="007619A8"/>
    <w:rsid w:val="00761ACD"/>
    <w:rsid w:val="00762BA6"/>
    <w:rsid w:val="00764E0B"/>
    <w:rsid w:val="00765847"/>
    <w:rsid w:val="00765D28"/>
    <w:rsid w:val="00766740"/>
    <w:rsid w:val="00771EFD"/>
    <w:rsid w:val="007806B8"/>
    <w:rsid w:val="00780F7B"/>
    <w:rsid w:val="0078343D"/>
    <w:rsid w:val="00784267"/>
    <w:rsid w:val="00784AA2"/>
    <w:rsid w:val="007909BA"/>
    <w:rsid w:val="00790D68"/>
    <w:rsid w:val="00792CA2"/>
    <w:rsid w:val="007A0371"/>
    <w:rsid w:val="007A077D"/>
    <w:rsid w:val="007A1C00"/>
    <w:rsid w:val="007B00DB"/>
    <w:rsid w:val="007B288B"/>
    <w:rsid w:val="007B322E"/>
    <w:rsid w:val="007B3386"/>
    <w:rsid w:val="007B3FC4"/>
    <w:rsid w:val="007B74DF"/>
    <w:rsid w:val="007B7C00"/>
    <w:rsid w:val="007C111F"/>
    <w:rsid w:val="007C1FB6"/>
    <w:rsid w:val="007C2C40"/>
    <w:rsid w:val="007C5B36"/>
    <w:rsid w:val="007C62FE"/>
    <w:rsid w:val="007D1182"/>
    <w:rsid w:val="007D1DB6"/>
    <w:rsid w:val="007D1F19"/>
    <w:rsid w:val="007D37E9"/>
    <w:rsid w:val="007D73E1"/>
    <w:rsid w:val="007E1537"/>
    <w:rsid w:val="007E1750"/>
    <w:rsid w:val="007E1F3A"/>
    <w:rsid w:val="007E209E"/>
    <w:rsid w:val="007E3671"/>
    <w:rsid w:val="007E7719"/>
    <w:rsid w:val="007F059B"/>
    <w:rsid w:val="007F0E9D"/>
    <w:rsid w:val="007F11E0"/>
    <w:rsid w:val="007F16DA"/>
    <w:rsid w:val="007F3053"/>
    <w:rsid w:val="007F39C4"/>
    <w:rsid w:val="007F4D4D"/>
    <w:rsid w:val="007F543D"/>
    <w:rsid w:val="007F61E3"/>
    <w:rsid w:val="007F6917"/>
    <w:rsid w:val="007F6D83"/>
    <w:rsid w:val="00800691"/>
    <w:rsid w:val="00800A6A"/>
    <w:rsid w:val="008022AF"/>
    <w:rsid w:val="0080240F"/>
    <w:rsid w:val="0080537A"/>
    <w:rsid w:val="00805541"/>
    <w:rsid w:val="0080578F"/>
    <w:rsid w:val="00806CD3"/>
    <w:rsid w:val="00807B8A"/>
    <w:rsid w:val="00807E99"/>
    <w:rsid w:val="00810786"/>
    <w:rsid w:val="00811BDB"/>
    <w:rsid w:val="00811EA4"/>
    <w:rsid w:val="00816661"/>
    <w:rsid w:val="0081793E"/>
    <w:rsid w:val="00820A01"/>
    <w:rsid w:val="008211FB"/>
    <w:rsid w:val="0082245A"/>
    <w:rsid w:val="00822BBF"/>
    <w:rsid w:val="00823860"/>
    <w:rsid w:val="00823994"/>
    <w:rsid w:val="008244B9"/>
    <w:rsid w:val="008262EB"/>
    <w:rsid w:val="008263EA"/>
    <w:rsid w:val="00831D94"/>
    <w:rsid w:val="00832D6B"/>
    <w:rsid w:val="0083344D"/>
    <w:rsid w:val="008334E0"/>
    <w:rsid w:val="0083519E"/>
    <w:rsid w:val="00841414"/>
    <w:rsid w:val="00843DDC"/>
    <w:rsid w:val="00845A47"/>
    <w:rsid w:val="00851B04"/>
    <w:rsid w:val="008529E7"/>
    <w:rsid w:val="00853E1C"/>
    <w:rsid w:val="00854961"/>
    <w:rsid w:val="00857F7D"/>
    <w:rsid w:val="00860CFF"/>
    <w:rsid w:val="0086289A"/>
    <w:rsid w:val="00864108"/>
    <w:rsid w:val="008657ED"/>
    <w:rsid w:val="0087081C"/>
    <w:rsid w:val="00871947"/>
    <w:rsid w:val="00873440"/>
    <w:rsid w:val="00877BF4"/>
    <w:rsid w:val="00883647"/>
    <w:rsid w:val="00884AB9"/>
    <w:rsid w:val="0088656C"/>
    <w:rsid w:val="008914D3"/>
    <w:rsid w:val="008918DE"/>
    <w:rsid w:val="00892472"/>
    <w:rsid w:val="0089509D"/>
    <w:rsid w:val="00896B50"/>
    <w:rsid w:val="00897B32"/>
    <w:rsid w:val="008A143F"/>
    <w:rsid w:val="008A50D8"/>
    <w:rsid w:val="008A5FEB"/>
    <w:rsid w:val="008A6E54"/>
    <w:rsid w:val="008B0F10"/>
    <w:rsid w:val="008B1D0F"/>
    <w:rsid w:val="008B4182"/>
    <w:rsid w:val="008B42BA"/>
    <w:rsid w:val="008B5CFE"/>
    <w:rsid w:val="008B7CDF"/>
    <w:rsid w:val="008C0034"/>
    <w:rsid w:val="008C27C2"/>
    <w:rsid w:val="008C283E"/>
    <w:rsid w:val="008C760D"/>
    <w:rsid w:val="008D08FC"/>
    <w:rsid w:val="008D2518"/>
    <w:rsid w:val="008D281B"/>
    <w:rsid w:val="008D3B8B"/>
    <w:rsid w:val="008D4AED"/>
    <w:rsid w:val="008D5C3A"/>
    <w:rsid w:val="008D760B"/>
    <w:rsid w:val="008E369C"/>
    <w:rsid w:val="008E4413"/>
    <w:rsid w:val="008E56A5"/>
    <w:rsid w:val="008E5D0E"/>
    <w:rsid w:val="008F084B"/>
    <w:rsid w:val="008F39FE"/>
    <w:rsid w:val="008F4281"/>
    <w:rsid w:val="008F4890"/>
    <w:rsid w:val="008F49C9"/>
    <w:rsid w:val="008F4FA9"/>
    <w:rsid w:val="008F58E8"/>
    <w:rsid w:val="008F6312"/>
    <w:rsid w:val="008F6DD0"/>
    <w:rsid w:val="008F738F"/>
    <w:rsid w:val="008F7ED1"/>
    <w:rsid w:val="009014D8"/>
    <w:rsid w:val="00901B92"/>
    <w:rsid w:val="00902EA5"/>
    <w:rsid w:val="00903523"/>
    <w:rsid w:val="009049C3"/>
    <w:rsid w:val="00905F13"/>
    <w:rsid w:val="00907A6E"/>
    <w:rsid w:val="009105C8"/>
    <w:rsid w:val="0091163D"/>
    <w:rsid w:val="00912B08"/>
    <w:rsid w:val="00912C76"/>
    <w:rsid w:val="00912F85"/>
    <w:rsid w:val="0091587D"/>
    <w:rsid w:val="0091606D"/>
    <w:rsid w:val="0091682D"/>
    <w:rsid w:val="009176C1"/>
    <w:rsid w:val="00921CF3"/>
    <w:rsid w:val="00922163"/>
    <w:rsid w:val="00923024"/>
    <w:rsid w:val="0092337B"/>
    <w:rsid w:val="00923D64"/>
    <w:rsid w:val="00924D34"/>
    <w:rsid w:val="00926115"/>
    <w:rsid w:val="00927F41"/>
    <w:rsid w:val="00927FB1"/>
    <w:rsid w:val="00933BF5"/>
    <w:rsid w:val="009345F3"/>
    <w:rsid w:val="009355A4"/>
    <w:rsid w:val="00935EBC"/>
    <w:rsid w:val="00937812"/>
    <w:rsid w:val="00941FB7"/>
    <w:rsid w:val="009446C9"/>
    <w:rsid w:val="0094523C"/>
    <w:rsid w:val="00957792"/>
    <w:rsid w:val="009706F9"/>
    <w:rsid w:val="009707CA"/>
    <w:rsid w:val="00970D01"/>
    <w:rsid w:val="009722A4"/>
    <w:rsid w:val="00973EEF"/>
    <w:rsid w:val="009812D5"/>
    <w:rsid w:val="009821A3"/>
    <w:rsid w:val="009838DE"/>
    <w:rsid w:val="0098439E"/>
    <w:rsid w:val="009860B5"/>
    <w:rsid w:val="00990919"/>
    <w:rsid w:val="00991860"/>
    <w:rsid w:val="009924F0"/>
    <w:rsid w:val="0099476B"/>
    <w:rsid w:val="0099744D"/>
    <w:rsid w:val="009A109F"/>
    <w:rsid w:val="009A2A70"/>
    <w:rsid w:val="009A2CF4"/>
    <w:rsid w:val="009B0F59"/>
    <w:rsid w:val="009B1403"/>
    <w:rsid w:val="009B51F3"/>
    <w:rsid w:val="009B6351"/>
    <w:rsid w:val="009B7BBE"/>
    <w:rsid w:val="009C1DD9"/>
    <w:rsid w:val="009C2DAA"/>
    <w:rsid w:val="009C3DBD"/>
    <w:rsid w:val="009C5F83"/>
    <w:rsid w:val="009C5FEB"/>
    <w:rsid w:val="009C7320"/>
    <w:rsid w:val="009D064D"/>
    <w:rsid w:val="009D1BF3"/>
    <w:rsid w:val="009D22B2"/>
    <w:rsid w:val="009D376E"/>
    <w:rsid w:val="009D4F7C"/>
    <w:rsid w:val="009D52DA"/>
    <w:rsid w:val="009D53AE"/>
    <w:rsid w:val="009D7685"/>
    <w:rsid w:val="009E3CDF"/>
    <w:rsid w:val="009E642D"/>
    <w:rsid w:val="009E76FE"/>
    <w:rsid w:val="009E7D9C"/>
    <w:rsid w:val="009F03EB"/>
    <w:rsid w:val="009F0755"/>
    <w:rsid w:val="009F6F8C"/>
    <w:rsid w:val="00A00260"/>
    <w:rsid w:val="00A108CE"/>
    <w:rsid w:val="00A1704D"/>
    <w:rsid w:val="00A20143"/>
    <w:rsid w:val="00A20969"/>
    <w:rsid w:val="00A24469"/>
    <w:rsid w:val="00A252E0"/>
    <w:rsid w:val="00A26D17"/>
    <w:rsid w:val="00A30321"/>
    <w:rsid w:val="00A31E64"/>
    <w:rsid w:val="00A31E93"/>
    <w:rsid w:val="00A322EE"/>
    <w:rsid w:val="00A348B3"/>
    <w:rsid w:val="00A34BAC"/>
    <w:rsid w:val="00A34F25"/>
    <w:rsid w:val="00A350E1"/>
    <w:rsid w:val="00A35A99"/>
    <w:rsid w:val="00A364F3"/>
    <w:rsid w:val="00A3684A"/>
    <w:rsid w:val="00A371FE"/>
    <w:rsid w:val="00A3756C"/>
    <w:rsid w:val="00A408B3"/>
    <w:rsid w:val="00A425E2"/>
    <w:rsid w:val="00A42A3B"/>
    <w:rsid w:val="00A42BBF"/>
    <w:rsid w:val="00A43CC7"/>
    <w:rsid w:val="00A43F66"/>
    <w:rsid w:val="00A446D8"/>
    <w:rsid w:val="00A465D9"/>
    <w:rsid w:val="00A470B9"/>
    <w:rsid w:val="00A47FF8"/>
    <w:rsid w:val="00A5036C"/>
    <w:rsid w:val="00A505BA"/>
    <w:rsid w:val="00A51646"/>
    <w:rsid w:val="00A54B5B"/>
    <w:rsid w:val="00A556D5"/>
    <w:rsid w:val="00A564EE"/>
    <w:rsid w:val="00A60C6D"/>
    <w:rsid w:val="00A6107A"/>
    <w:rsid w:val="00A6304B"/>
    <w:rsid w:val="00A64AE7"/>
    <w:rsid w:val="00A6567A"/>
    <w:rsid w:val="00A66CBE"/>
    <w:rsid w:val="00A67D3D"/>
    <w:rsid w:val="00A71061"/>
    <w:rsid w:val="00A74919"/>
    <w:rsid w:val="00A754FF"/>
    <w:rsid w:val="00A7622C"/>
    <w:rsid w:val="00A767E4"/>
    <w:rsid w:val="00A7723F"/>
    <w:rsid w:val="00A82848"/>
    <w:rsid w:val="00A86A01"/>
    <w:rsid w:val="00A91234"/>
    <w:rsid w:val="00A9206A"/>
    <w:rsid w:val="00A926C8"/>
    <w:rsid w:val="00A93E60"/>
    <w:rsid w:val="00A943DF"/>
    <w:rsid w:val="00A948C9"/>
    <w:rsid w:val="00A97311"/>
    <w:rsid w:val="00A97EAA"/>
    <w:rsid w:val="00AA39CE"/>
    <w:rsid w:val="00AA69DB"/>
    <w:rsid w:val="00AA7A0F"/>
    <w:rsid w:val="00AB0F1F"/>
    <w:rsid w:val="00AB1C7A"/>
    <w:rsid w:val="00AB23B9"/>
    <w:rsid w:val="00AB3FC7"/>
    <w:rsid w:val="00AC16E1"/>
    <w:rsid w:val="00AC1C23"/>
    <w:rsid w:val="00AC40DC"/>
    <w:rsid w:val="00AC4C53"/>
    <w:rsid w:val="00AC5271"/>
    <w:rsid w:val="00AC5F8A"/>
    <w:rsid w:val="00AC66C4"/>
    <w:rsid w:val="00AC7960"/>
    <w:rsid w:val="00AD0509"/>
    <w:rsid w:val="00AD6E2B"/>
    <w:rsid w:val="00AD6F44"/>
    <w:rsid w:val="00AE01DB"/>
    <w:rsid w:val="00AE1145"/>
    <w:rsid w:val="00AE1893"/>
    <w:rsid w:val="00AE2166"/>
    <w:rsid w:val="00AE4733"/>
    <w:rsid w:val="00AE5BEC"/>
    <w:rsid w:val="00AE7F7A"/>
    <w:rsid w:val="00AF0A92"/>
    <w:rsid w:val="00AF0D19"/>
    <w:rsid w:val="00AF107A"/>
    <w:rsid w:val="00AF1D00"/>
    <w:rsid w:val="00AF24D1"/>
    <w:rsid w:val="00AF27CF"/>
    <w:rsid w:val="00AF292D"/>
    <w:rsid w:val="00AF4C24"/>
    <w:rsid w:val="00AF7BC8"/>
    <w:rsid w:val="00B04ECC"/>
    <w:rsid w:val="00B11D84"/>
    <w:rsid w:val="00B123AC"/>
    <w:rsid w:val="00B12E69"/>
    <w:rsid w:val="00B1342A"/>
    <w:rsid w:val="00B155EA"/>
    <w:rsid w:val="00B208DB"/>
    <w:rsid w:val="00B20B93"/>
    <w:rsid w:val="00B20FB2"/>
    <w:rsid w:val="00B23CA5"/>
    <w:rsid w:val="00B2475E"/>
    <w:rsid w:val="00B24FD1"/>
    <w:rsid w:val="00B273AE"/>
    <w:rsid w:val="00B317DE"/>
    <w:rsid w:val="00B32AEF"/>
    <w:rsid w:val="00B345AE"/>
    <w:rsid w:val="00B345E4"/>
    <w:rsid w:val="00B36309"/>
    <w:rsid w:val="00B40FE7"/>
    <w:rsid w:val="00B41A48"/>
    <w:rsid w:val="00B420FB"/>
    <w:rsid w:val="00B42451"/>
    <w:rsid w:val="00B43455"/>
    <w:rsid w:val="00B43731"/>
    <w:rsid w:val="00B45592"/>
    <w:rsid w:val="00B461F4"/>
    <w:rsid w:val="00B46212"/>
    <w:rsid w:val="00B468CA"/>
    <w:rsid w:val="00B47D7D"/>
    <w:rsid w:val="00B50A57"/>
    <w:rsid w:val="00B50F98"/>
    <w:rsid w:val="00B5112B"/>
    <w:rsid w:val="00B531A5"/>
    <w:rsid w:val="00B55E8B"/>
    <w:rsid w:val="00B56641"/>
    <w:rsid w:val="00B613F4"/>
    <w:rsid w:val="00B61B5F"/>
    <w:rsid w:val="00B65153"/>
    <w:rsid w:val="00B75272"/>
    <w:rsid w:val="00B765CD"/>
    <w:rsid w:val="00B80974"/>
    <w:rsid w:val="00B81317"/>
    <w:rsid w:val="00B822FF"/>
    <w:rsid w:val="00B8314E"/>
    <w:rsid w:val="00B83D12"/>
    <w:rsid w:val="00B84F1B"/>
    <w:rsid w:val="00B85445"/>
    <w:rsid w:val="00B87BC2"/>
    <w:rsid w:val="00B919B7"/>
    <w:rsid w:val="00B93860"/>
    <w:rsid w:val="00B94C32"/>
    <w:rsid w:val="00B962FF"/>
    <w:rsid w:val="00B96637"/>
    <w:rsid w:val="00B970FD"/>
    <w:rsid w:val="00BA1562"/>
    <w:rsid w:val="00BA2541"/>
    <w:rsid w:val="00BA25F4"/>
    <w:rsid w:val="00BA3F51"/>
    <w:rsid w:val="00BB27C7"/>
    <w:rsid w:val="00BB4188"/>
    <w:rsid w:val="00BB70E2"/>
    <w:rsid w:val="00BB7945"/>
    <w:rsid w:val="00BC0160"/>
    <w:rsid w:val="00BC56BE"/>
    <w:rsid w:val="00BC6181"/>
    <w:rsid w:val="00BC659E"/>
    <w:rsid w:val="00BC7CFC"/>
    <w:rsid w:val="00BD0668"/>
    <w:rsid w:val="00BD2BB8"/>
    <w:rsid w:val="00BE11DA"/>
    <w:rsid w:val="00BE1BB2"/>
    <w:rsid w:val="00BE2818"/>
    <w:rsid w:val="00BE3DFA"/>
    <w:rsid w:val="00BE713D"/>
    <w:rsid w:val="00BF08B3"/>
    <w:rsid w:val="00BF12BB"/>
    <w:rsid w:val="00BF1411"/>
    <w:rsid w:val="00BF2A20"/>
    <w:rsid w:val="00BF3E94"/>
    <w:rsid w:val="00C02FCC"/>
    <w:rsid w:val="00C07BB0"/>
    <w:rsid w:val="00C1086A"/>
    <w:rsid w:val="00C11393"/>
    <w:rsid w:val="00C1190F"/>
    <w:rsid w:val="00C1230D"/>
    <w:rsid w:val="00C12A65"/>
    <w:rsid w:val="00C12B43"/>
    <w:rsid w:val="00C13674"/>
    <w:rsid w:val="00C1465F"/>
    <w:rsid w:val="00C14832"/>
    <w:rsid w:val="00C14A0E"/>
    <w:rsid w:val="00C15CBB"/>
    <w:rsid w:val="00C16F48"/>
    <w:rsid w:val="00C20250"/>
    <w:rsid w:val="00C205B5"/>
    <w:rsid w:val="00C211D7"/>
    <w:rsid w:val="00C2168A"/>
    <w:rsid w:val="00C25054"/>
    <w:rsid w:val="00C3225E"/>
    <w:rsid w:val="00C3457B"/>
    <w:rsid w:val="00C3500B"/>
    <w:rsid w:val="00C35F09"/>
    <w:rsid w:val="00C35F38"/>
    <w:rsid w:val="00C36F08"/>
    <w:rsid w:val="00C37CF7"/>
    <w:rsid w:val="00C423C9"/>
    <w:rsid w:val="00C4251D"/>
    <w:rsid w:val="00C428DD"/>
    <w:rsid w:val="00C43E5D"/>
    <w:rsid w:val="00C4538E"/>
    <w:rsid w:val="00C4551E"/>
    <w:rsid w:val="00C455F2"/>
    <w:rsid w:val="00C503E4"/>
    <w:rsid w:val="00C514C2"/>
    <w:rsid w:val="00C54EAE"/>
    <w:rsid w:val="00C566EE"/>
    <w:rsid w:val="00C5799A"/>
    <w:rsid w:val="00C607D3"/>
    <w:rsid w:val="00C61948"/>
    <w:rsid w:val="00C620B1"/>
    <w:rsid w:val="00C63F29"/>
    <w:rsid w:val="00C6650D"/>
    <w:rsid w:val="00C66605"/>
    <w:rsid w:val="00C75730"/>
    <w:rsid w:val="00C77A59"/>
    <w:rsid w:val="00C77DCD"/>
    <w:rsid w:val="00C8071F"/>
    <w:rsid w:val="00C80AD6"/>
    <w:rsid w:val="00C80D76"/>
    <w:rsid w:val="00C900CD"/>
    <w:rsid w:val="00C93BDD"/>
    <w:rsid w:val="00C947D2"/>
    <w:rsid w:val="00C94D15"/>
    <w:rsid w:val="00C94EF5"/>
    <w:rsid w:val="00C96C8B"/>
    <w:rsid w:val="00C96FEA"/>
    <w:rsid w:val="00C9712A"/>
    <w:rsid w:val="00C97C94"/>
    <w:rsid w:val="00CA3264"/>
    <w:rsid w:val="00CA35B1"/>
    <w:rsid w:val="00CA379F"/>
    <w:rsid w:val="00CB1A8B"/>
    <w:rsid w:val="00CB2D7D"/>
    <w:rsid w:val="00CB42F4"/>
    <w:rsid w:val="00CC03D7"/>
    <w:rsid w:val="00CC1DAF"/>
    <w:rsid w:val="00CD0BF0"/>
    <w:rsid w:val="00CD38D3"/>
    <w:rsid w:val="00CE04D3"/>
    <w:rsid w:val="00CE3829"/>
    <w:rsid w:val="00CE5E32"/>
    <w:rsid w:val="00CF1B09"/>
    <w:rsid w:val="00CF2BFA"/>
    <w:rsid w:val="00CF3E75"/>
    <w:rsid w:val="00CF521F"/>
    <w:rsid w:val="00CF55EC"/>
    <w:rsid w:val="00CF58FA"/>
    <w:rsid w:val="00CF67D5"/>
    <w:rsid w:val="00CF7724"/>
    <w:rsid w:val="00D02A36"/>
    <w:rsid w:val="00D03049"/>
    <w:rsid w:val="00D12B1E"/>
    <w:rsid w:val="00D13E02"/>
    <w:rsid w:val="00D15900"/>
    <w:rsid w:val="00D1642E"/>
    <w:rsid w:val="00D21012"/>
    <w:rsid w:val="00D21544"/>
    <w:rsid w:val="00D21621"/>
    <w:rsid w:val="00D230C8"/>
    <w:rsid w:val="00D246BA"/>
    <w:rsid w:val="00D27242"/>
    <w:rsid w:val="00D274AA"/>
    <w:rsid w:val="00D279DC"/>
    <w:rsid w:val="00D30868"/>
    <w:rsid w:val="00D34549"/>
    <w:rsid w:val="00D34E8E"/>
    <w:rsid w:val="00D35517"/>
    <w:rsid w:val="00D35973"/>
    <w:rsid w:val="00D35F21"/>
    <w:rsid w:val="00D41044"/>
    <w:rsid w:val="00D47137"/>
    <w:rsid w:val="00D51099"/>
    <w:rsid w:val="00D51668"/>
    <w:rsid w:val="00D51CAB"/>
    <w:rsid w:val="00D5406F"/>
    <w:rsid w:val="00D541EE"/>
    <w:rsid w:val="00D542A5"/>
    <w:rsid w:val="00D544AC"/>
    <w:rsid w:val="00D55C58"/>
    <w:rsid w:val="00D60BD5"/>
    <w:rsid w:val="00D65BE4"/>
    <w:rsid w:val="00D665C4"/>
    <w:rsid w:val="00D66699"/>
    <w:rsid w:val="00D7008F"/>
    <w:rsid w:val="00D70127"/>
    <w:rsid w:val="00D7099A"/>
    <w:rsid w:val="00D71698"/>
    <w:rsid w:val="00D73558"/>
    <w:rsid w:val="00D73CC8"/>
    <w:rsid w:val="00D74ADF"/>
    <w:rsid w:val="00D75FF5"/>
    <w:rsid w:val="00D80445"/>
    <w:rsid w:val="00D8097E"/>
    <w:rsid w:val="00D84642"/>
    <w:rsid w:val="00D86452"/>
    <w:rsid w:val="00D90BE0"/>
    <w:rsid w:val="00D956FE"/>
    <w:rsid w:val="00D9749E"/>
    <w:rsid w:val="00DA20E7"/>
    <w:rsid w:val="00DA44C6"/>
    <w:rsid w:val="00DA587A"/>
    <w:rsid w:val="00DA6C55"/>
    <w:rsid w:val="00DA731E"/>
    <w:rsid w:val="00DB0B80"/>
    <w:rsid w:val="00DB1359"/>
    <w:rsid w:val="00DB1B2A"/>
    <w:rsid w:val="00DB5F40"/>
    <w:rsid w:val="00DB67BC"/>
    <w:rsid w:val="00DC16AC"/>
    <w:rsid w:val="00DC1F1F"/>
    <w:rsid w:val="00DC384A"/>
    <w:rsid w:val="00DC4683"/>
    <w:rsid w:val="00DC6F32"/>
    <w:rsid w:val="00DC6F56"/>
    <w:rsid w:val="00DD11E5"/>
    <w:rsid w:val="00DD1232"/>
    <w:rsid w:val="00DD3252"/>
    <w:rsid w:val="00DD444D"/>
    <w:rsid w:val="00DD6442"/>
    <w:rsid w:val="00DD6712"/>
    <w:rsid w:val="00DE3FB6"/>
    <w:rsid w:val="00DE58AF"/>
    <w:rsid w:val="00DE734B"/>
    <w:rsid w:val="00DF0106"/>
    <w:rsid w:val="00DF037D"/>
    <w:rsid w:val="00DF0CD2"/>
    <w:rsid w:val="00DF1375"/>
    <w:rsid w:val="00DF1AA0"/>
    <w:rsid w:val="00DF6785"/>
    <w:rsid w:val="00E00B53"/>
    <w:rsid w:val="00E01FB7"/>
    <w:rsid w:val="00E10CC8"/>
    <w:rsid w:val="00E11E22"/>
    <w:rsid w:val="00E17249"/>
    <w:rsid w:val="00E17FC0"/>
    <w:rsid w:val="00E20BF8"/>
    <w:rsid w:val="00E216FE"/>
    <w:rsid w:val="00E27964"/>
    <w:rsid w:val="00E32270"/>
    <w:rsid w:val="00E33FD1"/>
    <w:rsid w:val="00E375B5"/>
    <w:rsid w:val="00E3799B"/>
    <w:rsid w:val="00E40477"/>
    <w:rsid w:val="00E4051B"/>
    <w:rsid w:val="00E40C73"/>
    <w:rsid w:val="00E42555"/>
    <w:rsid w:val="00E42BB4"/>
    <w:rsid w:val="00E43839"/>
    <w:rsid w:val="00E457F7"/>
    <w:rsid w:val="00E47486"/>
    <w:rsid w:val="00E47B7B"/>
    <w:rsid w:val="00E50059"/>
    <w:rsid w:val="00E50119"/>
    <w:rsid w:val="00E50F1C"/>
    <w:rsid w:val="00E516CD"/>
    <w:rsid w:val="00E51D50"/>
    <w:rsid w:val="00E53D96"/>
    <w:rsid w:val="00E53F2A"/>
    <w:rsid w:val="00E54E8C"/>
    <w:rsid w:val="00E6314F"/>
    <w:rsid w:val="00E713EF"/>
    <w:rsid w:val="00E71617"/>
    <w:rsid w:val="00E7409F"/>
    <w:rsid w:val="00E74432"/>
    <w:rsid w:val="00E7723C"/>
    <w:rsid w:val="00E820D3"/>
    <w:rsid w:val="00E833EE"/>
    <w:rsid w:val="00E85350"/>
    <w:rsid w:val="00E85CDE"/>
    <w:rsid w:val="00E860A7"/>
    <w:rsid w:val="00E86330"/>
    <w:rsid w:val="00E86B15"/>
    <w:rsid w:val="00E9207C"/>
    <w:rsid w:val="00E978C3"/>
    <w:rsid w:val="00E97C3E"/>
    <w:rsid w:val="00EA207E"/>
    <w:rsid w:val="00EA3613"/>
    <w:rsid w:val="00EA69D5"/>
    <w:rsid w:val="00EA732F"/>
    <w:rsid w:val="00EB47C2"/>
    <w:rsid w:val="00EC0FCA"/>
    <w:rsid w:val="00EC184C"/>
    <w:rsid w:val="00EC1DE7"/>
    <w:rsid w:val="00EC2D35"/>
    <w:rsid w:val="00EC6137"/>
    <w:rsid w:val="00ED24FF"/>
    <w:rsid w:val="00ED3E97"/>
    <w:rsid w:val="00ED6E50"/>
    <w:rsid w:val="00EE1F0A"/>
    <w:rsid w:val="00EE615A"/>
    <w:rsid w:val="00EF1022"/>
    <w:rsid w:val="00EF1F5D"/>
    <w:rsid w:val="00EF2B9D"/>
    <w:rsid w:val="00EF31DA"/>
    <w:rsid w:val="00EF6808"/>
    <w:rsid w:val="00EF6F69"/>
    <w:rsid w:val="00F026CF"/>
    <w:rsid w:val="00F04B96"/>
    <w:rsid w:val="00F075BD"/>
    <w:rsid w:val="00F11012"/>
    <w:rsid w:val="00F1174E"/>
    <w:rsid w:val="00F11C38"/>
    <w:rsid w:val="00F14AB0"/>
    <w:rsid w:val="00F16A45"/>
    <w:rsid w:val="00F16DEF"/>
    <w:rsid w:val="00F1767C"/>
    <w:rsid w:val="00F202D2"/>
    <w:rsid w:val="00F20405"/>
    <w:rsid w:val="00F20C25"/>
    <w:rsid w:val="00F21612"/>
    <w:rsid w:val="00F21850"/>
    <w:rsid w:val="00F21F9C"/>
    <w:rsid w:val="00F242C9"/>
    <w:rsid w:val="00F25B23"/>
    <w:rsid w:val="00F25EB1"/>
    <w:rsid w:val="00F260C4"/>
    <w:rsid w:val="00F30E37"/>
    <w:rsid w:val="00F35133"/>
    <w:rsid w:val="00F3651C"/>
    <w:rsid w:val="00F42A79"/>
    <w:rsid w:val="00F44757"/>
    <w:rsid w:val="00F449F5"/>
    <w:rsid w:val="00F45A05"/>
    <w:rsid w:val="00F4611F"/>
    <w:rsid w:val="00F524DD"/>
    <w:rsid w:val="00F5294B"/>
    <w:rsid w:val="00F536D7"/>
    <w:rsid w:val="00F5574F"/>
    <w:rsid w:val="00F57883"/>
    <w:rsid w:val="00F62524"/>
    <w:rsid w:val="00F62874"/>
    <w:rsid w:val="00F654BF"/>
    <w:rsid w:val="00F72D2D"/>
    <w:rsid w:val="00F744CF"/>
    <w:rsid w:val="00F83042"/>
    <w:rsid w:val="00F83AD7"/>
    <w:rsid w:val="00F859CE"/>
    <w:rsid w:val="00F9017D"/>
    <w:rsid w:val="00F9282A"/>
    <w:rsid w:val="00F92920"/>
    <w:rsid w:val="00F965E4"/>
    <w:rsid w:val="00F97C60"/>
    <w:rsid w:val="00FA0CFC"/>
    <w:rsid w:val="00FA288B"/>
    <w:rsid w:val="00FA2A15"/>
    <w:rsid w:val="00FA3E0C"/>
    <w:rsid w:val="00FA548D"/>
    <w:rsid w:val="00FA6DA1"/>
    <w:rsid w:val="00FB1306"/>
    <w:rsid w:val="00FB1F5F"/>
    <w:rsid w:val="00FB27E9"/>
    <w:rsid w:val="00FB3A5C"/>
    <w:rsid w:val="00FB5B25"/>
    <w:rsid w:val="00FC1CFA"/>
    <w:rsid w:val="00FC207A"/>
    <w:rsid w:val="00FC3C30"/>
    <w:rsid w:val="00FC58A9"/>
    <w:rsid w:val="00FC5D4A"/>
    <w:rsid w:val="00FC629D"/>
    <w:rsid w:val="00FC6CA1"/>
    <w:rsid w:val="00FC791A"/>
    <w:rsid w:val="00FD0D6B"/>
    <w:rsid w:val="00FD430B"/>
    <w:rsid w:val="00FD6406"/>
    <w:rsid w:val="00FD6649"/>
    <w:rsid w:val="00FE0CF7"/>
    <w:rsid w:val="00FE2600"/>
    <w:rsid w:val="00FE30D9"/>
    <w:rsid w:val="00FE5624"/>
    <w:rsid w:val="00FF22B7"/>
    <w:rsid w:val="00FF2E1A"/>
    <w:rsid w:val="00FF37A4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D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C43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C43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4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C4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C3C3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5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7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E7719"/>
    <w:rPr>
      <w:rFonts w:ascii="Tahoma" w:hAnsi="Tahoma" w:cs="Tahoma"/>
      <w:sz w:val="16"/>
      <w:szCs w:val="16"/>
    </w:rPr>
  </w:style>
  <w:style w:type="paragraph" w:styleId="Tekstzonderopmaak">
    <w:name w:val="Plain Text"/>
    <w:basedOn w:val="Normaal"/>
    <w:link w:val="TekstzonderopmaakTeken"/>
    <w:uiPriority w:val="99"/>
    <w:unhideWhenUsed/>
    <w:rsid w:val="000757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075771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alweb">
    <w:name w:val="Normal (Web)"/>
    <w:basedOn w:val="Normaal"/>
    <w:uiPriority w:val="99"/>
    <w:semiHidden/>
    <w:unhideWhenUsed/>
    <w:rsid w:val="0007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075771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5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C43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C43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4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C4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C3C3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5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7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E7719"/>
    <w:rPr>
      <w:rFonts w:ascii="Tahoma" w:hAnsi="Tahoma" w:cs="Tahoma"/>
      <w:sz w:val="16"/>
      <w:szCs w:val="16"/>
    </w:rPr>
  </w:style>
  <w:style w:type="paragraph" w:styleId="Tekstzonderopmaak">
    <w:name w:val="Plain Text"/>
    <w:basedOn w:val="Normaal"/>
    <w:link w:val="TekstzonderopmaakTeken"/>
    <w:uiPriority w:val="99"/>
    <w:unhideWhenUsed/>
    <w:rsid w:val="000757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075771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alweb">
    <w:name w:val="Normal (Web)"/>
    <w:basedOn w:val="Normaal"/>
    <w:uiPriority w:val="99"/>
    <w:semiHidden/>
    <w:unhideWhenUsed/>
    <w:rsid w:val="0007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075771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5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idpartners.nl" TargetMode="External"/><Relationship Id="rId6" Type="http://schemas.openxmlformats.org/officeDocument/2006/relationships/hyperlink" Target="http://publishing.eur.nl/ir/repub/asset/14095/Kwalon%202008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2800</Words>
  <Characters>15405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Kallo</dc:creator>
  <cp:lastModifiedBy>Borre Prins</cp:lastModifiedBy>
  <cp:revision>9</cp:revision>
  <cp:lastPrinted>2013-03-08T14:49:00Z</cp:lastPrinted>
  <dcterms:created xsi:type="dcterms:W3CDTF">2019-03-03T16:33:00Z</dcterms:created>
  <dcterms:modified xsi:type="dcterms:W3CDTF">2019-03-26T09:58:00Z</dcterms:modified>
</cp:coreProperties>
</file>